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hAnsiTheme="majorHAnsi"/>
          <w:sz w:val="2"/>
        </w:rPr>
        <w:id w:val="626582067"/>
        <w:docPartObj>
          <w:docPartGallery w:val="Cover Pages"/>
          <w:docPartUnique/>
        </w:docPartObj>
      </w:sdtPr>
      <w:sdtEndPr>
        <w:rPr>
          <w:rFonts w:cstheme="minorHAnsi"/>
          <w:b/>
          <w:bCs/>
          <w:color w:val="548DD4" w:themeColor="text2" w:themeTint="99"/>
          <w:sz w:val="80"/>
          <w:szCs w:val="80"/>
        </w:rPr>
      </w:sdtEndPr>
      <w:sdtContent>
        <w:p w14:paraId="34E0E740" w14:textId="20EE8C92" w:rsidR="008B00A5" w:rsidRPr="0030559F" w:rsidRDefault="00B7138A">
          <w:pPr>
            <w:pStyle w:val="NoSpacing"/>
            <w:rPr>
              <w:rFonts w:asciiTheme="majorHAnsi" w:hAnsiTheme="majorHAnsi"/>
              <w:sz w:val="2"/>
            </w:rPr>
          </w:pPr>
          <w:r w:rsidRPr="0030559F">
            <w:rPr>
              <w:rFonts w:asciiTheme="majorHAnsi" w:hAnsiTheme="majorHAnsi"/>
              <w:noProof/>
              <w:lang w:eastAsia="en-GB"/>
            </w:rPr>
            <mc:AlternateContent>
              <mc:Choice Requires="wps">
                <w:drawing>
                  <wp:anchor distT="0" distB="0" distL="114300" distR="114300" simplePos="0" relativeHeight="251658240" behindDoc="0" locked="0" layoutInCell="1" allowOverlap="1" wp14:anchorId="2BA577FE" wp14:editId="3A88D894">
                    <wp:simplePos x="0" y="0"/>
                    <wp:positionH relativeFrom="page">
                      <wp:posOffset>257175</wp:posOffset>
                    </wp:positionH>
                    <wp:positionV relativeFrom="margin">
                      <wp:posOffset>-219075</wp:posOffset>
                    </wp:positionV>
                    <wp:extent cx="7115175" cy="914400"/>
                    <wp:effectExtent l="0" t="0" r="0" b="7620"/>
                    <wp:wrapNone/>
                    <wp:docPr id="62" name="Text Box 62"/>
                    <wp:cNvGraphicFramePr/>
                    <a:graphic xmlns:a="http://schemas.openxmlformats.org/drawingml/2006/main">
                      <a:graphicData uri="http://schemas.microsoft.com/office/word/2010/wordprocessingShape">
                        <wps:wsp>
                          <wps:cNvSpPr txBox="1"/>
                          <wps:spPr>
                            <a:xfrm>
                              <a:off x="0" y="0"/>
                              <a:ext cx="7115175"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eastAsiaTheme="majorEastAsia" w:cstheme="minorHAnsi"/>
                                    <w:caps/>
                                    <w:color w:val="548DD4" w:themeColor="text2" w:themeTint="99"/>
                                    <w:sz w:val="96"/>
                                    <w:szCs w:val="96"/>
                                  </w:rPr>
                                  <w:alias w:val="Title"/>
                                  <w:tag w:val=""/>
                                  <w:id w:val="797192764"/>
                                  <w:showingPlcHdr/>
                                  <w:dataBinding w:prefixMappings="xmlns:ns0='http://purl.org/dc/elements/1.1/' xmlns:ns1='http://schemas.openxmlformats.org/package/2006/metadata/core-properties' " w:xpath="/ns1:coreProperties[1]/ns0:title[1]" w:storeItemID="{6C3C8BC8-F283-45AE-878A-BAB7291924A1}"/>
                                  <w:text/>
                                </w:sdtPr>
                                <w:sdtContent>
                                  <w:p w14:paraId="0356CA28" w14:textId="5B07B385" w:rsidR="005E3CCF" w:rsidRPr="00122004" w:rsidRDefault="005E3CCF">
                                    <w:pPr>
                                      <w:pStyle w:val="NoSpacing"/>
                                      <w:rPr>
                                        <w:rFonts w:eastAsiaTheme="majorEastAsia" w:cstheme="minorHAnsi"/>
                                        <w:caps/>
                                        <w:color w:val="548DD4" w:themeColor="text2" w:themeTint="99"/>
                                        <w:sz w:val="96"/>
                                        <w:szCs w:val="96"/>
                                      </w:rPr>
                                    </w:pPr>
                                    <w:r>
                                      <w:rPr>
                                        <w:rFonts w:eastAsiaTheme="majorEastAsia" w:cstheme="minorHAnsi"/>
                                        <w:caps/>
                                        <w:color w:val="548DD4" w:themeColor="text2" w:themeTint="99"/>
                                        <w:sz w:val="96"/>
                                        <w:szCs w:val="96"/>
                                      </w:rPr>
                                      <w:t xml:space="preserve">     </w:t>
                                    </w:r>
                                  </w:p>
                                </w:sdtContent>
                              </w:sdt>
                              <w:p w14:paraId="33960253" w14:textId="43BFFE12" w:rsidR="005E3CCF" w:rsidRDefault="005E3CCF">
                                <w:pPr>
                                  <w:pStyle w:val="NoSpacing"/>
                                  <w:spacing w:before="120"/>
                                  <w:rPr>
                                    <w:color w:val="4F81BD" w:themeColor="accent1"/>
                                    <w:sz w:val="36"/>
                                    <w:szCs w:val="36"/>
                                  </w:rPr>
                                </w:pPr>
                              </w:p>
                              <w:p w14:paraId="5859198D" w14:textId="0361AC4E" w:rsidR="005E3CCF" w:rsidRPr="00122004" w:rsidRDefault="00000000">
                                <w:pPr>
                                  <w:rPr>
                                    <w:color w:val="4F81BD" w:themeColor="accent1"/>
                                    <w:sz w:val="72"/>
                                    <w:szCs w:val="72"/>
                                  </w:rPr>
                                </w:pPr>
                                <w:sdt>
                                  <w:sdtPr>
                                    <w:rPr>
                                      <w:color w:val="4F81BD" w:themeColor="accent1"/>
                                      <w:sz w:val="72"/>
                                      <w:szCs w:val="72"/>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005E3CCF" w:rsidRPr="00122004">
                                      <w:rPr>
                                        <w:color w:val="4F81BD" w:themeColor="accent1"/>
                                        <w:sz w:val="72"/>
                                        <w:szCs w:val="72"/>
                                      </w:rPr>
                                      <w:t>Hiro Ishii</w:t>
                                    </w:r>
                                  </w:sdtContent>
                                </w:sdt>
                              </w:p>
                              <w:p w14:paraId="42334A01" w14:textId="14774853" w:rsidR="005E3CCF" w:rsidRDefault="001E41E1">
                                <w:pPr>
                                  <w:rPr>
                                    <w:color w:val="4F81BD" w:themeColor="accent1"/>
                                    <w:sz w:val="48"/>
                                    <w:szCs w:val="48"/>
                                  </w:rPr>
                                </w:pPr>
                                <w:r>
                                  <w:rPr>
                                    <w:color w:val="4F81BD" w:themeColor="accent1"/>
                                    <w:sz w:val="48"/>
                                    <w:szCs w:val="48"/>
                                  </w:rPr>
                                  <w:t>ENT, H&amp;N Consultant</w:t>
                                </w:r>
                              </w:p>
                              <w:p w14:paraId="1CE400EC" w14:textId="65DF738D" w:rsidR="005E3CCF" w:rsidRPr="00971CA2" w:rsidRDefault="005E3CCF">
                                <w:pPr>
                                  <w:rPr>
                                    <w:color w:val="4F81BD" w:themeColor="accent1"/>
                                    <w:sz w:val="48"/>
                                    <w:szCs w:val="48"/>
                                  </w:rPr>
                                </w:pPr>
                                <w:r w:rsidRPr="00122004">
                                  <w:rPr>
                                    <w:color w:val="4F81BD" w:themeColor="accent1"/>
                                    <w:sz w:val="48"/>
                                    <w:szCs w:val="48"/>
                                  </w:rPr>
                                  <w:t>BSc</w:t>
                                </w:r>
                                <w:r>
                                  <w:rPr>
                                    <w:color w:val="4F81BD" w:themeColor="accent1"/>
                                    <w:sz w:val="48"/>
                                    <w:szCs w:val="48"/>
                                  </w:rPr>
                                  <w:t xml:space="preserve"> (Hons)</w:t>
                                </w:r>
                                <w:r w:rsidRPr="00122004">
                                  <w:rPr>
                                    <w:color w:val="4F81BD" w:themeColor="accent1"/>
                                    <w:sz w:val="48"/>
                                    <w:szCs w:val="48"/>
                                  </w:rPr>
                                  <w:t>, MSc, MD (Res</w:t>
                                </w:r>
                                <w:r w:rsidRPr="00FC3B7C">
                                  <w:rPr>
                                    <w:color w:val="4F81BD" w:themeColor="accent1"/>
                                    <w:sz w:val="48"/>
                                    <w:szCs w:val="48"/>
                                  </w:rPr>
                                  <w:t>)</w:t>
                                </w:r>
                                <w:r>
                                  <w:rPr>
                                    <w:color w:val="4F81BD" w:themeColor="accent1"/>
                                    <w:sz w:val="48"/>
                                    <w:szCs w:val="48"/>
                                  </w:rPr>
                                  <w:t>, FRCS (ORL-HNS)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anchor>
                </w:drawing>
              </mc:Choice>
              <mc:Fallback>
                <w:pict>
                  <v:shapetype w14:anchorId="2BA577FE" id="_x0000_t202" coordsize="21600,21600" o:spt="202" path="m,l,21600r21600,l21600,xe">
                    <v:stroke joinstyle="miter"/>
                    <v:path gradientshapeok="t" o:connecttype="rect"/>
                  </v:shapetype>
                  <v:shape id="Text Box 62" o:spid="_x0000_s1026" type="#_x0000_t202" style="position:absolute;margin-left:20.25pt;margin-top:-17.25pt;width:560.25pt;height:1in;z-index:251658240;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" filled="f" stroked="f" strokeweight=".5pt">
                    <v:textbox style="mso-fit-shape-to-text:t">
                      <w:txbxContent>
                        <w:sdt>
                          <w:sdtPr>
                            <w:rPr>
                              <w:rFonts w:eastAsiaTheme="majorEastAsia" w:cstheme="minorHAnsi"/>
                              <w:caps/>
                              <w:color w:val="548DD4" w:themeColor="text2" w:themeTint="99"/>
                              <w:sz w:val="96"/>
                              <w:szCs w:val="96"/>
                            </w:rPr>
                            <w:alias w:val="Title"/>
                            <w:tag w:val=""/>
                            <w:id w:val="797192764"/>
                            <w:showingPlcHdr/>
                            <w:dataBinding w:prefixMappings="xmlns:ns0='http://purl.org/dc/elements/1.1/' xmlns:ns1='http://schemas.openxmlformats.org/package/2006/metadata/core-properties' " w:xpath="/ns1:coreProperties[1]/ns0:title[1]" w:storeItemID="{6C3C8BC8-F283-45AE-878A-BAB7291924A1}"/>
                            <w:text/>
                          </w:sdtPr>
                          <w:sdtContent>
                            <w:p w14:paraId="0356CA28" w14:textId="5B07B385" w:rsidR="005E3CCF" w:rsidRPr="00122004" w:rsidRDefault="005E3CCF">
                              <w:pPr>
                                <w:pStyle w:val="NoSpacing"/>
                                <w:rPr>
                                  <w:rFonts w:eastAsiaTheme="majorEastAsia" w:cstheme="minorHAnsi"/>
                                  <w:caps/>
                                  <w:color w:val="548DD4" w:themeColor="text2" w:themeTint="99"/>
                                  <w:sz w:val="96"/>
                                  <w:szCs w:val="96"/>
                                </w:rPr>
                              </w:pPr>
                              <w:r>
                                <w:rPr>
                                  <w:rFonts w:eastAsiaTheme="majorEastAsia" w:cstheme="minorHAnsi"/>
                                  <w:caps/>
                                  <w:color w:val="548DD4" w:themeColor="text2" w:themeTint="99"/>
                                  <w:sz w:val="96"/>
                                  <w:szCs w:val="96"/>
                                </w:rPr>
                                <w:t xml:space="preserve">     </w:t>
                              </w:r>
                            </w:p>
                          </w:sdtContent>
                        </w:sdt>
                        <w:p w14:paraId="33960253" w14:textId="43BFFE12" w:rsidR="005E3CCF" w:rsidRDefault="005E3CCF">
                          <w:pPr>
                            <w:pStyle w:val="NoSpacing"/>
                            <w:spacing w:before="120"/>
                            <w:rPr>
                              <w:color w:val="4F81BD" w:themeColor="accent1"/>
                              <w:sz w:val="36"/>
                              <w:szCs w:val="36"/>
                            </w:rPr>
                          </w:pPr>
                        </w:p>
                        <w:p w14:paraId="5859198D" w14:textId="0361AC4E" w:rsidR="005E3CCF" w:rsidRPr="00122004" w:rsidRDefault="00000000">
                          <w:pPr>
                            <w:rPr>
                              <w:color w:val="4F81BD" w:themeColor="accent1"/>
                              <w:sz w:val="72"/>
                              <w:szCs w:val="72"/>
                            </w:rPr>
                          </w:pPr>
                          <w:sdt>
                            <w:sdtPr>
                              <w:rPr>
                                <w:color w:val="4F81BD" w:themeColor="accent1"/>
                                <w:sz w:val="72"/>
                                <w:szCs w:val="72"/>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005E3CCF" w:rsidRPr="00122004">
                                <w:rPr>
                                  <w:color w:val="4F81BD" w:themeColor="accent1"/>
                                  <w:sz w:val="72"/>
                                  <w:szCs w:val="72"/>
                                </w:rPr>
                                <w:t>Hiro Ishii</w:t>
                              </w:r>
                            </w:sdtContent>
                          </w:sdt>
                        </w:p>
                        <w:p w14:paraId="42334A01" w14:textId="14774853" w:rsidR="005E3CCF" w:rsidRDefault="001E41E1">
                          <w:pPr>
                            <w:rPr>
                              <w:color w:val="4F81BD" w:themeColor="accent1"/>
                              <w:sz w:val="48"/>
                              <w:szCs w:val="48"/>
                            </w:rPr>
                          </w:pPr>
                          <w:r>
                            <w:rPr>
                              <w:color w:val="4F81BD" w:themeColor="accent1"/>
                              <w:sz w:val="48"/>
                              <w:szCs w:val="48"/>
                            </w:rPr>
                            <w:t>ENT, H&amp;N Consultant</w:t>
                          </w:r>
                        </w:p>
                        <w:p w14:paraId="1CE400EC" w14:textId="65DF738D" w:rsidR="005E3CCF" w:rsidRPr="00971CA2" w:rsidRDefault="005E3CCF">
                          <w:pPr>
                            <w:rPr>
                              <w:color w:val="4F81BD" w:themeColor="accent1"/>
                              <w:sz w:val="48"/>
                              <w:szCs w:val="48"/>
                            </w:rPr>
                          </w:pPr>
                          <w:r w:rsidRPr="00122004">
                            <w:rPr>
                              <w:color w:val="4F81BD" w:themeColor="accent1"/>
                              <w:sz w:val="48"/>
                              <w:szCs w:val="48"/>
                            </w:rPr>
                            <w:t>BSc</w:t>
                          </w:r>
                          <w:r>
                            <w:rPr>
                              <w:color w:val="4F81BD" w:themeColor="accent1"/>
                              <w:sz w:val="48"/>
                              <w:szCs w:val="48"/>
                            </w:rPr>
                            <w:t xml:space="preserve"> (Hons)</w:t>
                          </w:r>
                          <w:r w:rsidRPr="00122004">
                            <w:rPr>
                              <w:color w:val="4F81BD" w:themeColor="accent1"/>
                              <w:sz w:val="48"/>
                              <w:szCs w:val="48"/>
                            </w:rPr>
                            <w:t>, MSc, MD (Res</w:t>
                          </w:r>
                          <w:r w:rsidRPr="00FC3B7C">
                            <w:rPr>
                              <w:color w:val="4F81BD" w:themeColor="accent1"/>
                              <w:sz w:val="48"/>
                              <w:szCs w:val="48"/>
                            </w:rPr>
                            <w:t>)</w:t>
                          </w:r>
                          <w:r>
                            <w:rPr>
                              <w:color w:val="4F81BD" w:themeColor="accent1"/>
                              <w:sz w:val="48"/>
                              <w:szCs w:val="48"/>
                            </w:rPr>
                            <w:t>, FRCS (ORL-HNS)</w:t>
                          </w:r>
                        </w:p>
                      </w:txbxContent>
                    </v:textbox>
                    <w10:wrap anchorx="page" anchory="margin"/>
                  </v:shape>
                </w:pict>
              </mc:Fallback>
            </mc:AlternateContent>
          </w:r>
        </w:p>
        <w:p w14:paraId="331444F0" w14:textId="235C246F" w:rsidR="008B00A5" w:rsidRPr="0030559F" w:rsidRDefault="008B00A5">
          <w:pPr>
            <w:rPr>
              <w:rFonts w:asciiTheme="majorHAnsi" w:hAnsiTheme="majorHAnsi"/>
            </w:rPr>
          </w:pPr>
          <w:r w:rsidRPr="0030559F">
            <w:rPr>
              <w:rFonts w:asciiTheme="majorHAnsi" w:hAnsiTheme="majorHAnsi"/>
              <w:noProof/>
              <w:color w:val="4F81BD" w:themeColor="accent1"/>
              <w:sz w:val="36"/>
              <w:szCs w:val="36"/>
              <w:lang w:eastAsia="en-GB"/>
            </w:rPr>
            <mc:AlternateContent>
              <mc:Choice Requires="wpg">
                <w:drawing>
                  <wp:anchor distT="0" distB="0" distL="114300" distR="114300" simplePos="0" relativeHeight="251656192" behindDoc="1" locked="0" layoutInCell="1" allowOverlap="1" wp14:anchorId="3D5D3165" wp14:editId="3B3CC975">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242214AE" id="Group 2" o:spid="_x0000_s1026" style="position:absolute;margin-left:0;margin-top:0;width:432.65pt;height:448.55pt;z-index:-251660288;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">
                    <o:lock v:ext="edit" aspectratio="t"/>
                    <v:shape id="Freeform 64" o:spid="_x0000_s1027" style="position:absolute;left:15017;width:28274;height:28352;visibility:visible;mso-wrap-style:square;v-text-anchor:top" coordsize="1781,17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&#13;&#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&#13;&#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&#13;&#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&#13;&#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" path="m,2732r,-4l2722,r5,5l,2732xe" filled="f" stroked="f">
                      <v:path arrowok="t" o:connecttype="custom" o:connectlocs="0,4337050;0,4330700;4321175,0;4329113,7938;0,4337050" o:connectangles="0,0,0,0,0"/>
                    </v:shape>
                    <w10:wrap anchorx="page" anchory="page"/>
                  </v:group>
                </w:pict>
              </mc:Fallback>
            </mc:AlternateContent>
          </w:r>
        </w:p>
        <w:p w14:paraId="255CD4F5" w14:textId="77777777" w:rsidR="008C5CEC" w:rsidRPr="0030559F" w:rsidRDefault="008B00A5">
          <w:pPr>
            <w:rPr>
              <w:rFonts w:asciiTheme="majorHAnsi" w:hAnsiTheme="majorHAnsi" w:cstheme="minorHAnsi"/>
              <w:b/>
              <w:bCs/>
              <w:color w:val="548DD4" w:themeColor="text2" w:themeTint="99"/>
              <w:sz w:val="80"/>
              <w:szCs w:val="80"/>
            </w:rPr>
          </w:pPr>
          <w:r w:rsidRPr="0030559F">
            <w:rPr>
              <w:rFonts w:asciiTheme="majorHAnsi" w:hAnsiTheme="majorHAnsi" w:cstheme="minorHAnsi"/>
              <w:b/>
              <w:bCs/>
              <w:color w:val="548DD4" w:themeColor="text2" w:themeTint="99"/>
              <w:sz w:val="80"/>
              <w:szCs w:val="80"/>
            </w:rPr>
            <w:br w:type="page"/>
          </w:r>
        </w:p>
      </w:sdtContent>
    </w:sdt>
    <w:sdt>
      <w:sdtPr>
        <w:rPr>
          <w:rFonts w:asciiTheme="minorHAnsi" w:eastAsiaTheme="minorHAnsi" w:hAnsiTheme="minorHAnsi" w:cstheme="minorBidi"/>
          <w:b w:val="0"/>
          <w:bCs w:val="0"/>
          <w:color w:val="auto"/>
          <w:sz w:val="22"/>
          <w:szCs w:val="22"/>
          <w:lang w:val="en-GB"/>
        </w:rPr>
        <w:id w:val="-1639257711"/>
        <w:docPartObj>
          <w:docPartGallery w:val="Table of Contents"/>
          <w:docPartUnique/>
        </w:docPartObj>
      </w:sdtPr>
      <w:sdtEndPr>
        <w:rPr>
          <w:noProof/>
        </w:rPr>
      </w:sdtEndPr>
      <w:sdtContent>
        <w:p w14:paraId="75626F27" w14:textId="12973DAC" w:rsidR="008C5CEC" w:rsidRDefault="008C5CEC">
          <w:pPr>
            <w:pStyle w:val="TOCHeading"/>
          </w:pPr>
          <w:r>
            <w:t>Contents</w:t>
          </w:r>
        </w:p>
        <w:p w14:paraId="329AC1BA" w14:textId="66D5F930" w:rsidR="00E50FC7" w:rsidRDefault="008C5CEC">
          <w:pPr>
            <w:pStyle w:val="TOC1"/>
            <w:tabs>
              <w:tab w:val="right" w:leader="dot" w:pos="9016"/>
            </w:tabs>
            <w:rPr>
              <w:rFonts w:eastAsiaTheme="minorEastAsia" w:cstheme="minorBidi"/>
              <w:b w:val="0"/>
              <w:bCs w:val="0"/>
              <w:i w:val="0"/>
              <w:iCs w:val="0"/>
              <w:noProof/>
              <w:kern w:val="2"/>
              <w:lang w:eastAsia="en-GB"/>
              <w14:ligatures w14:val="standardContextual"/>
            </w:rPr>
          </w:pPr>
          <w:r>
            <w:fldChar w:fldCharType="begin"/>
          </w:r>
          <w:r>
            <w:instrText xml:space="preserve"> TOC \o "1-3" \h \z \u </w:instrText>
          </w:r>
          <w:r>
            <w:fldChar w:fldCharType="separate"/>
          </w:r>
          <w:hyperlink w:anchor="_Toc211353682" w:history="1">
            <w:r w:rsidR="00E50FC7" w:rsidRPr="0026447F">
              <w:rPr>
                <w:rStyle w:val="Hyperlink"/>
                <w:rFonts w:asciiTheme="majorHAnsi" w:hAnsiTheme="majorHAnsi"/>
                <w:noProof/>
              </w:rPr>
              <w:t>Education &amp; Qualifications</w:t>
            </w:r>
            <w:r w:rsidR="00E50FC7">
              <w:rPr>
                <w:noProof/>
                <w:webHidden/>
              </w:rPr>
              <w:tab/>
            </w:r>
            <w:r w:rsidR="00E50FC7">
              <w:rPr>
                <w:noProof/>
                <w:webHidden/>
              </w:rPr>
              <w:fldChar w:fldCharType="begin"/>
            </w:r>
            <w:r w:rsidR="00E50FC7">
              <w:rPr>
                <w:noProof/>
                <w:webHidden/>
              </w:rPr>
              <w:instrText xml:space="preserve"> PAGEREF _Toc211353682 \h </w:instrText>
            </w:r>
            <w:r w:rsidR="00E50FC7">
              <w:rPr>
                <w:noProof/>
                <w:webHidden/>
              </w:rPr>
            </w:r>
            <w:r w:rsidR="00E50FC7">
              <w:rPr>
                <w:noProof/>
                <w:webHidden/>
              </w:rPr>
              <w:fldChar w:fldCharType="separate"/>
            </w:r>
            <w:r w:rsidR="00E50FC7">
              <w:rPr>
                <w:noProof/>
                <w:webHidden/>
              </w:rPr>
              <w:t>2</w:t>
            </w:r>
            <w:r w:rsidR="00E50FC7">
              <w:rPr>
                <w:noProof/>
                <w:webHidden/>
              </w:rPr>
              <w:fldChar w:fldCharType="end"/>
            </w:r>
          </w:hyperlink>
        </w:p>
        <w:p w14:paraId="7606DB47" w14:textId="6A1052D4" w:rsidR="00E50FC7" w:rsidRDefault="00E50FC7">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1353683" w:history="1">
            <w:r w:rsidRPr="0026447F">
              <w:rPr>
                <w:rStyle w:val="Hyperlink"/>
                <w:rFonts w:asciiTheme="majorHAnsi" w:hAnsiTheme="majorHAnsi"/>
                <w:noProof/>
              </w:rPr>
              <w:t>Current Appointment</w:t>
            </w:r>
            <w:r>
              <w:rPr>
                <w:noProof/>
                <w:webHidden/>
              </w:rPr>
              <w:tab/>
            </w:r>
            <w:r>
              <w:rPr>
                <w:noProof/>
                <w:webHidden/>
              </w:rPr>
              <w:fldChar w:fldCharType="begin"/>
            </w:r>
            <w:r>
              <w:rPr>
                <w:noProof/>
                <w:webHidden/>
              </w:rPr>
              <w:instrText xml:space="preserve"> PAGEREF _Toc211353683 \h </w:instrText>
            </w:r>
            <w:r>
              <w:rPr>
                <w:noProof/>
                <w:webHidden/>
              </w:rPr>
            </w:r>
            <w:r>
              <w:rPr>
                <w:noProof/>
                <w:webHidden/>
              </w:rPr>
              <w:fldChar w:fldCharType="separate"/>
            </w:r>
            <w:r>
              <w:rPr>
                <w:noProof/>
                <w:webHidden/>
              </w:rPr>
              <w:t>3</w:t>
            </w:r>
            <w:r>
              <w:rPr>
                <w:noProof/>
                <w:webHidden/>
              </w:rPr>
              <w:fldChar w:fldCharType="end"/>
            </w:r>
          </w:hyperlink>
        </w:p>
        <w:p w14:paraId="0017236A" w14:textId="2158A45D" w:rsidR="00E50FC7" w:rsidRDefault="00E50FC7">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1353684" w:history="1">
            <w:r w:rsidRPr="0026447F">
              <w:rPr>
                <w:rStyle w:val="Hyperlink"/>
                <w:rFonts w:asciiTheme="majorHAnsi" w:hAnsiTheme="majorHAnsi"/>
                <w:noProof/>
              </w:rPr>
              <w:t>Past Appointments</w:t>
            </w:r>
            <w:r>
              <w:rPr>
                <w:noProof/>
                <w:webHidden/>
              </w:rPr>
              <w:tab/>
            </w:r>
            <w:r>
              <w:rPr>
                <w:noProof/>
                <w:webHidden/>
              </w:rPr>
              <w:fldChar w:fldCharType="begin"/>
            </w:r>
            <w:r>
              <w:rPr>
                <w:noProof/>
                <w:webHidden/>
              </w:rPr>
              <w:instrText xml:space="preserve"> PAGEREF _Toc211353684 \h </w:instrText>
            </w:r>
            <w:r>
              <w:rPr>
                <w:noProof/>
                <w:webHidden/>
              </w:rPr>
            </w:r>
            <w:r>
              <w:rPr>
                <w:noProof/>
                <w:webHidden/>
              </w:rPr>
              <w:fldChar w:fldCharType="separate"/>
            </w:r>
            <w:r>
              <w:rPr>
                <w:noProof/>
                <w:webHidden/>
              </w:rPr>
              <w:t>3</w:t>
            </w:r>
            <w:r>
              <w:rPr>
                <w:noProof/>
                <w:webHidden/>
              </w:rPr>
              <w:fldChar w:fldCharType="end"/>
            </w:r>
          </w:hyperlink>
        </w:p>
        <w:p w14:paraId="12B64D49" w14:textId="64550EFE" w:rsidR="00E50FC7" w:rsidRDefault="00E50FC7">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1353685" w:history="1">
            <w:r w:rsidRPr="0026447F">
              <w:rPr>
                <w:rStyle w:val="Hyperlink"/>
                <w:rFonts w:asciiTheme="majorHAnsi" w:hAnsiTheme="majorHAnsi"/>
                <w:noProof/>
              </w:rPr>
              <w:t>Leadership/Management Appointments</w:t>
            </w:r>
            <w:r>
              <w:rPr>
                <w:noProof/>
                <w:webHidden/>
              </w:rPr>
              <w:tab/>
            </w:r>
            <w:r>
              <w:rPr>
                <w:noProof/>
                <w:webHidden/>
              </w:rPr>
              <w:fldChar w:fldCharType="begin"/>
            </w:r>
            <w:r>
              <w:rPr>
                <w:noProof/>
                <w:webHidden/>
              </w:rPr>
              <w:instrText xml:space="preserve"> PAGEREF _Toc211353685 \h </w:instrText>
            </w:r>
            <w:r>
              <w:rPr>
                <w:noProof/>
                <w:webHidden/>
              </w:rPr>
            </w:r>
            <w:r>
              <w:rPr>
                <w:noProof/>
                <w:webHidden/>
              </w:rPr>
              <w:fldChar w:fldCharType="separate"/>
            </w:r>
            <w:r>
              <w:rPr>
                <w:noProof/>
                <w:webHidden/>
              </w:rPr>
              <w:t>3</w:t>
            </w:r>
            <w:r>
              <w:rPr>
                <w:noProof/>
                <w:webHidden/>
              </w:rPr>
              <w:fldChar w:fldCharType="end"/>
            </w:r>
          </w:hyperlink>
        </w:p>
        <w:p w14:paraId="76BFB0B3" w14:textId="114D147C" w:rsidR="00E50FC7" w:rsidRDefault="00E50FC7">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1353686" w:history="1">
            <w:r w:rsidRPr="0026447F">
              <w:rPr>
                <w:rStyle w:val="Hyperlink"/>
                <w:rFonts w:asciiTheme="majorHAnsi" w:hAnsiTheme="majorHAnsi"/>
                <w:noProof/>
              </w:rPr>
              <w:t>Professional &amp; Non-Professional Bodies</w:t>
            </w:r>
            <w:r>
              <w:rPr>
                <w:noProof/>
                <w:webHidden/>
              </w:rPr>
              <w:tab/>
            </w:r>
            <w:r>
              <w:rPr>
                <w:noProof/>
                <w:webHidden/>
              </w:rPr>
              <w:fldChar w:fldCharType="begin"/>
            </w:r>
            <w:r>
              <w:rPr>
                <w:noProof/>
                <w:webHidden/>
              </w:rPr>
              <w:instrText xml:space="preserve"> PAGEREF _Toc211353686 \h </w:instrText>
            </w:r>
            <w:r>
              <w:rPr>
                <w:noProof/>
                <w:webHidden/>
              </w:rPr>
            </w:r>
            <w:r>
              <w:rPr>
                <w:noProof/>
                <w:webHidden/>
              </w:rPr>
              <w:fldChar w:fldCharType="separate"/>
            </w:r>
            <w:r>
              <w:rPr>
                <w:noProof/>
                <w:webHidden/>
              </w:rPr>
              <w:t>4</w:t>
            </w:r>
            <w:r>
              <w:rPr>
                <w:noProof/>
                <w:webHidden/>
              </w:rPr>
              <w:fldChar w:fldCharType="end"/>
            </w:r>
          </w:hyperlink>
        </w:p>
        <w:p w14:paraId="32EABFF4" w14:textId="0320863C" w:rsidR="00E50FC7" w:rsidRDefault="00E50FC7">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1353687" w:history="1">
            <w:r w:rsidRPr="0026447F">
              <w:rPr>
                <w:rStyle w:val="Hyperlink"/>
                <w:rFonts w:asciiTheme="majorHAnsi" w:hAnsiTheme="majorHAnsi"/>
                <w:noProof/>
              </w:rPr>
              <w:t>Awards</w:t>
            </w:r>
            <w:r>
              <w:rPr>
                <w:noProof/>
                <w:webHidden/>
              </w:rPr>
              <w:tab/>
            </w:r>
            <w:r>
              <w:rPr>
                <w:noProof/>
                <w:webHidden/>
              </w:rPr>
              <w:fldChar w:fldCharType="begin"/>
            </w:r>
            <w:r>
              <w:rPr>
                <w:noProof/>
                <w:webHidden/>
              </w:rPr>
              <w:instrText xml:space="preserve"> PAGEREF _Toc211353687 \h </w:instrText>
            </w:r>
            <w:r>
              <w:rPr>
                <w:noProof/>
                <w:webHidden/>
              </w:rPr>
            </w:r>
            <w:r>
              <w:rPr>
                <w:noProof/>
                <w:webHidden/>
              </w:rPr>
              <w:fldChar w:fldCharType="separate"/>
            </w:r>
            <w:r>
              <w:rPr>
                <w:noProof/>
                <w:webHidden/>
              </w:rPr>
              <w:t>4</w:t>
            </w:r>
            <w:r>
              <w:rPr>
                <w:noProof/>
                <w:webHidden/>
              </w:rPr>
              <w:fldChar w:fldCharType="end"/>
            </w:r>
          </w:hyperlink>
        </w:p>
        <w:p w14:paraId="72D2BDBE" w14:textId="1CEC4424" w:rsidR="00E50FC7" w:rsidRDefault="00E50FC7">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1353688" w:history="1">
            <w:r w:rsidRPr="0026447F">
              <w:rPr>
                <w:rStyle w:val="Hyperlink"/>
                <w:rFonts w:asciiTheme="majorHAnsi" w:hAnsiTheme="majorHAnsi"/>
                <w:noProof/>
              </w:rPr>
              <w:t>Medical Academia</w:t>
            </w:r>
            <w:r>
              <w:rPr>
                <w:noProof/>
                <w:webHidden/>
              </w:rPr>
              <w:tab/>
            </w:r>
            <w:r>
              <w:rPr>
                <w:noProof/>
                <w:webHidden/>
              </w:rPr>
              <w:fldChar w:fldCharType="begin"/>
            </w:r>
            <w:r>
              <w:rPr>
                <w:noProof/>
                <w:webHidden/>
              </w:rPr>
              <w:instrText xml:space="preserve"> PAGEREF _Toc211353688 \h </w:instrText>
            </w:r>
            <w:r>
              <w:rPr>
                <w:noProof/>
                <w:webHidden/>
              </w:rPr>
            </w:r>
            <w:r>
              <w:rPr>
                <w:noProof/>
                <w:webHidden/>
              </w:rPr>
              <w:fldChar w:fldCharType="separate"/>
            </w:r>
            <w:r>
              <w:rPr>
                <w:noProof/>
                <w:webHidden/>
              </w:rPr>
              <w:t>5</w:t>
            </w:r>
            <w:r>
              <w:rPr>
                <w:noProof/>
                <w:webHidden/>
              </w:rPr>
              <w:fldChar w:fldCharType="end"/>
            </w:r>
          </w:hyperlink>
        </w:p>
        <w:p w14:paraId="19C61484" w14:textId="7FE61629" w:rsidR="00E50FC7" w:rsidRDefault="00E50FC7">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1353689" w:history="1">
            <w:r w:rsidRPr="0026447F">
              <w:rPr>
                <w:rStyle w:val="Hyperlink"/>
                <w:noProof/>
              </w:rPr>
              <w:t>Peer Reviewed Publications</w:t>
            </w:r>
            <w:r>
              <w:rPr>
                <w:noProof/>
                <w:webHidden/>
              </w:rPr>
              <w:tab/>
            </w:r>
            <w:r>
              <w:rPr>
                <w:noProof/>
                <w:webHidden/>
              </w:rPr>
              <w:fldChar w:fldCharType="begin"/>
            </w:r>
            <w:r>
              <w:rPr>
                <w:noProof/>
                <w:webHidden/>
              </w:rPr>
              <w:instrText xml:space="preserve"> PAGEREF _Toc211353689 \h </w:instrText>
            </w:r>
            <w:r>
              <w:rPr>
                <w:noProof/>
                <w:webHidden/>
              </w:rPr>
            </w:r>
            <w:r>
              <w:rPr>
                <w:noProof/>
                <w:webHidden/>
              </w:rPr>
              <w:fldChar w:fldCharType="separate"/>
            </w:r>
            <w:r>
              <w:rPr>
                <w:noProof/>
                <w:webHidden/>
              </w:rPr>
              <w:t>5</w:t>
            </w:r>
            <w:r>
              <w:rPr>
                <w:noProof/>
                <w:webHidden/>
              </w:rPr>
              <w:fldChar w:fldCharType="end"/>
            </w:r>
          </w:hyperlink>
        </w:p>
        <w:p w14:paraId="5F0DD468" w14:textId="7AE9F8F3" w:rsidR="00E50FC7" w:rsidRDefault="00E50FC7">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1353690" w:history="1">
            <w:r w:rsidRPr="0026447F">
              <w:rPr>
                <w:rStyle w:val="Hyperlink"/>
                <w:noProof/>
              </w:rPr>
              <w:t>Guidelines</w:t>
            </w:r>
            <w:r>
              <w:rPr>
                <w:noProof/>
                <w:webHidden/>
              </w:rPr>
              <w:tab/>
            </w:r>
            <w:r>
              <w:rPr>
                <w:noProof/>
                <w:webHidden/>
              </w:rPr>
              <w:fldChar w:fldCharType="begin"/>
            </w:r>
            <w:r>
              <w:rPr>
                <w:noProof/>
                <w:webHidden/>
              </w:rPr>
              <w:instrText xml:space="preserve"> PAGEREF _Toc211353690 \h </w:instrText>
            </w:r>
            <w:r>
              <w:rPr>
                <w:noProof/>
                <w:webHidden/>
              </w:rPr>
            </w:r>
            <w:r>
              <w:rPr>
                <w:noProof/>
                <w:webHidden/>
              </w:rPr>
              <w:fldChar w:fldCharType="separate"/>
            </w:r>
            <w:r>
              <w:rPr>
                <w:noProof/>
                <w:webHidden/>
              </w:rPr>
              <w:t>7</w:t>
            </w:r>
            <w:r>
              <w:rPr>
                <w:noProof/>
                <w:webHidden/>
              </w:rPr>
              <w:fldChar w:fldCharType="end"/>
            </w:r>
          </w:hyperlink>
        </w:p>
        <w:p w14:paraId="309A8C6C" w14:textId="192FC820" w:rsidR="00E50FC7" w:rsidRDefault="00E50FC7">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1353691" w:history="1">
            <w:r w:rsidRPr="0026447F">
              <w:rPr>
                <w:rStyle w:val="Hyperlink"/>
                <w:noProof/>
              </w:rPr>
              <w:t>Textbook Chapters</w:t>
            </w:r>
            <w:r>
              <w:rPr>
                <w:noProof/>
                <w:webHidden/>
              </w:rPr>
              <w:tab/>
            </w:r>
            <w:r>
              <w:rPr>
                <w:noProof/>
                <w:webHidden/>
              </w:rPr>
              <w:fldChar w:fldCharType="begin"/>
            </w:r>
            <w:r>
              <w:rPr>
                <w:noProof/>
                <w:webHidden/>
              </w:rPr>
              <w:instrText xml:space="preserve"> PAGEREF _Toc211353691 \h </w:instrText>
            </w:r>
            <w:r>
              <w:rPr>
                <w:noProof/>
                <w:webHidden/>
              </w:rPr>
            </w:r>
            <w:r>
              <w:rPr>
                <w:noProof/>
                <w:webHidden/>
              </w:rPr>
              <w:fldChar w:fldCharType="separate"/>
            </w:r>
            <w:r>
              <w:rPr>
                <w:noProof/>
                <w:webHidden/>
              </w:rPr>
              <w:t>7</w:t>
            </w:r>
            <w:r>
              <w:rPr>
                <w:noProof/>
                <w:webHidden/>
              </w:rPr>
              <w:fldChar w:fldCharType="end"/>
            </w:r>
          </w:hyperlink>
        </w:p>
        <w:p w14:paraId="3409E1A1" w14:textId="4D8BEC76" w:rsidR="00E50FC7" w:rsidRDefault="00E50FC7">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1353692" w:history="1">
            <w:r w:rsidRPr="0026447F">
              <w:rPr>
                <w:rStyle w:val="Hyperlink"/>
                <w:noProof/>
              </w:rPr>
              <w:t>Works in Progress</w:t>
            </w:r>
            <w:r>
              <w:rPr>
                <w:noProof/>
                <w:webHidden/>
              </w:rPr>
              <w:tab/>
            </w:r>
            <w:r>
              <w:rPr>
                <w:noProof/>
                <w:webHidden/>
              </w:rPr>
              <w:fldChar w:fldCharType="begin"/>
            </w:r>
            <w:r>
              <w:rPr>
                <w:noProof/>
                <w:webHidden/>
              </w:rPr>
              <w:instrText xml:space="preserve"> PAGEREF _Toc211353692 \h </w:instrText>
            </w:r>
            <w:r>
              <w:rPr>
                <w:noProof/>
                <w:webHidden/>
              </w:rPr>
            </w:r>
            <w:r>
              <w:rPr>
                <w:noProof/>
                <w:webHidden/>
              </w:rPr>
              <w:fldChar w:fldCharType="separate"/>
            </w:r>
            <w:r>
              <w:rPr>
                <w:noProof/>
                <w:webHidden/>
              </w:rPr>
              <w:t>8</w:t>
            </w:r>
            <w:r>
              <w:rPr>
                <w:noProof/>
                <w:webHidden/>
              </w:rPr>
              <w:fldChar w:fldCharType="end"/>
            </w:r>
          </w:hyperlink>
        </w:p>
        <w:p w14:paraId="7A21A185" w14:textId="44E03EE3" w:rsidR="00E50FC7" w:rsidRDefault="00E50FC7">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1353693" w:history="1">
            <w:r w:rsidRPr="0026447F">
              <w:rPr>
                <w:rStyle w:val="Hyperlink"/>
                <w:noProof/>
              </w:rPr>
              <w:t>Peer Review Responsibilities</w:t>
            </w:r>
            <w:r>
              <w:rPr>
                <w:noProof/>
                <w:webHidden/>
              </w:rPr>
              <w:tab/>
            </w:r>
            <w:r>
              <w:rPr>
                <w:noProof/>
                <w:webHidden/>
              </w:rPr>
              <w:fldChar w:fldCharType="begin"/>
            </w:r>
            <w:r>
              <w:rPr>
                <w:noProof/>
                <w:webHidden/>
              </w:rPr>
              <w:instrText xml:space="preserve"> PAGEREF _Toc211353693 \h </w:instrText>
            </w:r>
            <w:r>
              <w:rPr>
                <w:noProof/>
                <w:webHidden/>
              </w:rPr>
            </w:r>
            <w:r>
              <w:rPr>
                <w:noProof/>
                <w:webHidden/>
              </w:rPr>
              <w:fldChar w:fldCharType="separate"/>
            </w:r>
            <w:r>
              <w:rPr>
                <w:noProof/>
                <w:webHidden/>
              </w:rPr>
              <w:t>8</w:t>
            </w:r>
            <w:r>
              <w:rPr>
                <w:noProof/>
                <w:webHidden/>
              </w:rPr>
              <w:fldChar w:fldCharType="end"/>
            </w:r>
          </w:hyperlink>
        </w:p>
        <w:p w14:paraId="773E68D1" w14:textId="53C7578F" w:rsidR="00E50FC7" w:rsidRDefault="00E50FC7">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1353694" w:history="1">
            <w:r w:rsidRPr="0026447F">
              <w:rPr>
                <w:rStyle w:val="Hyperlink"/>
                <w:noProof/>
              </w:rPr>
              <w:t>Presentations</w:t>
            </w:r>
            <w:r>
              <w:rPr>
                <w:noProof/>
                <w:webHidden/>
              </w:rPr>
              <w:tab/>
            </w:r>
            <w:r>
              <w:rPr>
                <w:noProof/>
                <w:webHidden/>
              </w:rPr>
              <w:fldChar w:fldCharType="begin"/>
            </w:r>
            <w:r>
              <w:rPr>
                <w:noProof/>
                <w:webHidden/>
              </w:rPr>
              <w:instrText xml:space="preserve"> PAGEREF _Toc211353694 \h </w:instrText>
            </w:r>
            <w:r>
              <w:rPr>
                <w:noProof/>
                <w:webHidden/>
              </w:rPr>
            </w:r>
            <w:r>
              <w:rPr>
                <w:noProof/>
                <w:webHidden/>
              </w:rPr>
              <w:fldChar w:fldCharType="separate"/>
            </w:r>
            <w:r>
              <w:rPr>
                <w:noProof/>
                <w:webHidden/>
              </w:rPr>
              <w:t>9</w:t>
            </w:r>
            <w:r>
              <w:rPr>
                <w:noProof/>
                <w:webHidden/>
              </w:rPr>
              <w:fldChar w:fldCharType="end"/>
            </w:r>
          </w:hyperlink>
        </w:p>
        <w:p w14:paraId="304823B8" w14:textId="6A7F5EB0" w:rsidR="00E50FC7" w:rsidRDefault="00E50FC7">
          <w:pPr>
            <w:pStyle w:val="TOC3"/>
            <w:tabs>
              <w:tab w:val="right" w:leader="dot" w:pos="9016"/>
            </w:tabs>
            <w:rPr>
              <w:rFonts w:eastAsiaTheme="minorEastAsia" w:cstheme="minorBidi"/>
              <w:noProof/>
              <w:kern w:val="2"/>
              <w:sz w:val="24"/>
              <w:szCs w:val="24"/>
              <w:lang w:eastAsia="en-GB"/>
              <w14:ligatures w14:val="standardContextual"/>
            </w:rPr>
          </w:pPr>
          <w:hyperlink w:anchor="_Toc211353695" w:history="1">
            <w:r w:rsidRPr="0026447F">
              <w:rPr>
                <w:rStyle w:val="Hyperlink"/>
                <w:b/>
                <w:bCs/>
                <w:noProof/>
              </w:rPr>
              <w:t>International Oral Presentations</w:t>
            </w:r>
            <w:r>
              <w:rPr>
                <w:noProof/>
                <w:webHidden/>
              </w:rPr>
              <w:tab/>
            </w:r>
            <w:r>
              <w:rPr>
                <w:noProof/>
                <w:webHidden/>
              </w:rPr>
              <w:fldChar w:fldCharType="begin"/>
            </w:r>
            <w:r>
              <w:rPr>
                <w:noProof/>
                <w:webHidden/>
              </w:rPr>
              <w:instrText xml:space="preserve"> PAGEREF _Toc211353695 \h </w:instrText>
            </w:r>
            <w:r>
              <w:rPr>
                <w:noProof/>
                <w:webHidden/>
              </w:rPr>
            </w:r>
            <w:r>
              <w:rPr>
                <w:noProof/>
                <w:webHidden/>
              </w:rPr>
              <w:fldChar w:fldCharType="separate"/>
            </w:r>
            <w:r>
              <w:rPr>
                <w:noProof/>
                <w:webHidden/>
              </w:rPr>
              <w:t>9</w:t>
            </w:r>
            <w:r>
              <w:rPr>
                <w:noProof/>
                <w:webHidden/>
              </w:rPr>
              <w:fldChar w:fldCharType="end"/>
            </w:r>
          </w:hyperlink>
        </w:p>
        <w:p w14:paraId="5A8F252E" w14:textId="177FF657" w:rsidR="00E50FC7" w:rsidRDefault="00E50FC7">
          <w:pPr>
            <w:pStyle w:val="TOC3"/>
            <w:tabs>
              <w:tab w:val="right" w:leader="dot" w:pos="9016"/>
            </w:tabs>
            <w:rPr>
              <w:rFonts w:eastAsiaTheme="minorEastAsia" w:cstheme="minorBidi"/>
              <w:noProof/>
              <w:kern w:val="2"/>
              <w:sz w:val="24"/>
              <w:szCs w:val="24"/>
              <w:lang w:eastAsia="en-GB"/>
              <w14:ligatures w14:val="standardContextual"/>
            </w:rPr>
          </w:pPr>
          <w:hyperlink w:anchor="_Toc211353696" w:history="1">
            <w:r w:rsidRPr="0026447F">
              <w:rPr>
                <w:rStyle w:val="Hyperlink"/>
                <w:b/>
                <w:bCs/>
                <w:noProof/>
              </w:rPr>
              <w:t>International Poster Presentations</w:t>
            </w:r>
            <w:r>
              <w:rPr>
                <w:noProof/>
                <w:webHidden/>
              </w:rPr>
              <w:tab/>
            </w:r>
            <w:r>
              <w:rPr>
                <w:noProof/>
                <w:webHidden/>
              </w:rPr>
              <w:fldChar w:fldCharType="begin"/>
            </w:r>
            <w:r>
              <w:rPr>
                <w:noProof/>
                <w:webHidden/>
              </w:rPr>
              <w:instrText xml:space="preserve"> PAGEREF _Toc211353696 \h </w:instrText>
            </w:r>
            <w:r>
              <w:rPr>
                <w:noProof/>
                <w:webHidden/>
              </w:rPr>
            </w:r>
            <w:r>
              <w:rPr>
                <w:noProof/>
                <w:webHidden/>
              </w:rPr>
              <w:fldChar w:fldCharType="separate"/>
            </w:r>
            <w:r>
              <w:rPr>
                <w:noProof/>
                <w:webHidden/>
              </w:rPr>
              <w:t>10</w:t>
            </w:r>
            <w:r>
              <w:rPr>
                <w:noProof/>
                <w:webHidden/>
              </w:rPr>
              <w:fldChar w:fldCharType="end"/>
            </w:r>
          </w:hyperlink>
        </w:p>
        <w:p w14:paraId="40923FA9" w14:textId="3EFD5EBA" w:rsidR="00E50FC7" w:rsidRDefault="00E50FC7">
          <w:pPr>
            <w:pStyle w:val="TOC3"/>
            <w:tabs>
              <w:tab w:val="right" w:leader="dot" w:pos="9016"/>
            </w:tabs>
            <w:rPr>
              <w:rFonts w:eastAsiaTheme="minorEastAsia" w:cstheme="minorBidi"/>
              <w:noProof/>
              <w:kern w:val="2"/>
              <w:sz w:val="24"/>
              <w:szCs w:val="24"/>
              <w:lang w:eastAsia="en-GB"/>
              <w14:ligatures w14:val="standardContextual"/>
            </w:rPr>
          </w:pPr>
          <w:hyperlink w:anchor="_Toc211353697" w:history="1">
            <w:r w:rsidRPr="0026447F">
              <w:rPr>
                <w:rStyle w:val="Hyperlink"/>
                <w:b/>
                <w:bCs/>
                <w:noProof/>
              </w:rPr>
              <w:t>National Oral Presentations</w:t>
            </w:r>
            <w:r>
              <w:rPr>
                <w:noProof/>
                <w:webHidden/>
              </w:rPr>
              <w:tab/>
            </w:r>
            <w:r>
              <w:rPr>
                <w:noProof/>
                <w:webHidden/>
              </w:rPr>
              <w:fldChar w:fldCharType="begin"/>
            </w:r>
            <w:r>
              <w:rPr>
                <w:noProof/>
                <w:webHidden/>
              </w:rPr>
              <w:instrText xml:space="preserve"> PAGEREF _Toc211353697 \h </w:instrText>
            </w:r>
            <w:r>
              <w:rPr>
                <w:noProof/>
                <w:webHidden/>
              </w:rPr>
            </w:r>
            <w:r>
              <w:rPr>
                <w:noProof/>
                <w:webHidden/>
              </w:rPr>
              <w:fldChar w:fldCharType="separate"/>
            </w:r>
            <w:r>
              <w:rPr>
                <w:noProof/>
                <w:webHidden/>
              </w:rPr>
              <w:t>11</w:t>
            </w:r>
            <w:r>
              <w:rPr>
                <w:noProof/>
                <w:webHidden/>
              </w:rPr>
              <w:fldChar w:fldCharType="end"/>
            </w:r>
          </w:hyperlink>
        </w:p>
        <w:p w14:paraId="45A10A17" w14:textId="2A5F090F" w:rsidR="00E50FC7" w:rsidRDefault="00E50FC7">
          <w:pPr>
            <w:pStyle w:val="TOC3"/>
            <w:tabs>
              <w:tab w:val="right" w:leader="dot" w:pos="9016"/>
            </w:tabs>
            <w:rPr>
              <w:rFonts w:eastAsiaTheme="minorEastAsia" w:cstheme="minorBidi"/>
              <w:noProof/>
              <w:kern w:val="2"/>
              <w:sz w:val="24"/>
              <w:szCs w:val="24"/>
              <w:lang w:eastAsia="en-GB"/>
              <w14:ligatures w14:val="standardContextual"/>
            </w:rPr>
          </w:pPr>
          <w:hyperlink w:anchor="_Toc211353698" w:history="1">
            <w:r w:rsidRPr="0026447F">
              <w:rPr>
                <w:rStyle w:val="Hyperlink"/>
                <w:b/>
                <w:bCs/>
                <w:noProof/>
              </w:rPr>
              <w:t>National Poster Presentations</w:t>
            </w:r>
            <w:r>
              <w:rPr>
                <w:noProof/>
                <w:webHidden/>
              </w:rPr>
              <w:tab/>
            </w:r>
            <w:r>
              <w:rPr>
                <w:noProof/>
                <w:webHidden/>
              </w:rPr>
              <w:fldChar w:fldCharType="begin"/>
            </w:r>
            <w:r>
              <w:rPr>
                <w:noProof/>
                <w:webHidden/>
              </w:rPr>
              <w:instrText xml:space="preserve"> PAGEREF _Toc211353698 \h </w:instrText>
            </w:r>
            <w:r>
              <w:rPr>
                <w:noProof/>
                <w:webHidden/>
              </w:rPr>
            </w:r>
            <w:r>
              <w:rPr>
                <w:noProof/>
                <w:webHidden/>
              </w:rPr>
              <w:fldChar w:fldCharType="separate"/>
            </w:r>
            <w:r>
              <w:rPr>
                <w:noProof/>
                <w:webHidden/>
              </w:rPr>
              <w:t>12</w:t>
            </w:r>
            <w:r>
              <w:rPr>
                <w:noProof/>
                <w:webHidden/>
              </w:rPr>
              <w:fldChar w:fldCharType="end"/>
            </w:r>
          </w:hyperlink>
        </w:p>
        <w:p w14:paraId="4E0CEA13" w14:textId="4FEC6CD1" w:rsidR="00E50FC7" w:rsidRDefault="00E50FC7">
          <w:pPr>
            <w:pStyle w:val="TOC3"/>
            <w:tabs>
              <w:tab w:val="right" w:leader="dot" w:pos="9016"/>
            </w:tabs>
            <w:rPr>
              <w:rFonts w:eastAsiaTheme="minorEastAsia" w:cstheme="minorBidi"/>
              <w:noProof/>
              <w:kern w:val="2"/>
              <w:sz w:val="24"/>
              <w:szCs w:val="24"/>
              <w:lang w:eastAsia="en-GB"/>
              <w14:ligatures w14:val="standardContextual"/>
            </w:rPr>
          </w:pPr>
          <w:hyperlink w:anchor="_Toc211353699" w:history="1">
            <w:r w:rsidRPr="0026447F">
              <w:rPr>
                <w:rStyle w:val="Hyperlink"/>
                <w:b/>
                <w:bCs/>
                <w:noProof/>
              </w:rPr>
              <w:t>Regional Oral Presentations</w:t>
            </w:r>
            <w:r>
              <w:rPr>
                <w:noProof/>
                <w:webHidden/>
              </w:rPr>
              <w:tab/>
            </w:r>
            <w:r>
              <w:rPr>
                <w:noProof/>
                <w:webHidden/>
              </w:rPr>
              <w:fldChar w:fldCharType="begin"/>
            </w:r>
            <w:r>
              <w:rPr>
                <w:noProof/>
                <w:webHidden/>
              </w:rPr>
              <w:instrText xml:space="preserve"> PAGEREF _Toc211353699 \h </w:instrText>
            </w:r>
            <w:r>
              <w:rPr>
                <w:noProof/>
                <w:webHidden/>
              </w:rPr>
            </w:r>
            <w:r>
              <w:rPr>
                <w:noProof/>
                <w:webHidden/>
              </w:rPr>
              <w:fldChar w:fldCharType="separate"/>
            </w:r>
            <w:r>
              <w:rPr>
                <w:noProof/>
                <w:webHidden/>
              </w:rPr>
              <w:t>13</w:t>
            </w:r>
            <w:r>
              <w:rPr>
                <w:noProof/>
                <w:webHidden/>
              </w:rPr>
              <w:fldChar w:fldCharType="end"/>
            </w:r>
          </w:hyperlink>
        </w:p>
        <w:p w14:paraId="607CACF2" w14:textId="69AC9399" w:rsidR="00E50FC7" w:rsidRDefault="00E50FC7">
          <w:pPr>
            <w:pStyle w:val="TOC3"/>
            <w:tabs>
              <w:tab w:val="right" w:leader="dot" w:pos="9016"/>
            </w:tabs>
            <w:rPr>
              <w:rFonts w:eastAsiaTheme="minorEastAsia" w:cstheme="minorBidi"/>
              <w:noProof/>
              <w:kern w:val="2"/>
              <w:sz w:val="24"/>
              <w:szCs w:val="24"/>
              <w:lang w:eastAsia="en-GB"/>
              <w14:ligatures w14:val="standardContextual"/>
            </w:rPr>
          </w:pPr>
          <w:hyperlink w:anchor="_Toc211353700" w:history="1">
            <w:r w:rsidRPr="0026447F">
              <w:rPr>
                <w:rStyle w:val="Hyperlink"/>
                <w:b/>
                <w:bCs/>
                <w:noProof/>
              </w:rPr>
              <w:t>Regional Poster Presentations</w:t>
            </w:r>
            <w:r>
              <w:rPr>
                <w:noProof/>
                <w:webHidden/>
              </w:rPr>
              <w:tab/>
            </w:r>
            <w:r>
              <w:rPr>
                <w:noProof/>
                <w:webHidden/>
              </w:rPr>
              <w:fldChar w:fldCharType="begin"/>
            </w:r>
            <w:r>
              <w:rPr>
                <w:noProof/>
                <w:webHidden/>
              </w:rPr>
              <w:instrText xml:space="preserve"> PAGEREF _Toc211353700 \h </w:instrText>
            </w:r>
            <w:r>
              <w:rPr>
                <w:noProof/>
                <w:webHidden/>
              </w:rPr>
            </w:r>
            <w:r>
              <w:rPr>
                <w:noProof/>
                <w:webHidden/>
              </w:rPr>
              <w:fldChar w:fldCharType="separate"/>
            </w:r>
            <w:r>
              <w:rPr>
                <w:noProof/>
                <w:webHidden/>
              </w:rPr>
              <w:t>13</w:t>
            </w:r>
            <w:r>
              <w:rPr>
                <w:noProof/>
                <w:webHidden/>
              </w:rPr>
              <w:fldChar w:fldCharType="end"/>
            </w:r>
          </w:hyperlink>
        </w:p>
        <w:p w14:paraId="2A03BC26" w14:textId="55536F68" w:rsidR="00E50FC7" w:rsidRDefault="00E50FC7">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1353701" w:history="1">
            <w:r w:rsidRPr="0026447F">
              <w:rPr>
                <w:rStyle w:val="Hyperlink"/>
                <w:rFonts w:asciiTheme="majorHAnsi" w:hAnsiTheme="majorHAnsi"/>
                <w:noProof/>
              </w:rPr>
              <w:t>Audits</w:t>
            </w:r>
            <w:r>
              <w:rPr>
                <w:noProof/>
                <w:webHidden/>
              </w:rPr>
              <w:tab/>
            </w:r>
            <w:r>
              <w:rPr>
                <w:noProof/>
                <w:webHidden/>
              </w:rPr>
              <w:fldChar w:fldCharType="begin"/>
            </w:r>
            <w:r>
              <w:rPr>
                <w:noProof/>
                <w:webHidden/>
              </w:rPr>
              <w:instrText xml:space="preserve"> PAGEREF _Toc211353701 \h </w:instrText>
            </w:r>
            <w:r>
              <w:rPr>
                <w:noProof/>
                <w:webHidden/>
              </w:rPr>
            </w:r>
            <w:r>
              <w:rPr>
                <w:noProof/>
                <w:webHidden/>
              </w:rPr>
              <w:fldChar w:fldCharType="separate"/>
            </w:r>
            <w:r>
              <w:rPr>
                <w:noProof/>
                <w:webHidden/>
              </w:rPr>
              <w:t>14</w:t>
            </w:r>
            <w:r>
              <w:rPr>
                <w:noProof/>
                <w:webHidden/>
              </w:rPr>
              <w:fldChar w:fldCharType="end"/>
            </w:r>
          </w:hyperlink>
        </w:p>
        <w:p w14:paraId="6C55B76C" w14:textId="1403AF79" w:rsidR="00E50FC7" w:rsidRDefault="00E50FC7">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1353702" w:history="1">
            <w:r w:rsidRPr="0026447F">
              <w:rPr>
                <w:rStyle w:val="Hyperlink"/>
                <w:rFonts w:asciiTheme="majorHAnsi" w:hAnsiTheme="majorHAnsi"/>
                <w:noProof/>
              </w:rPr>
              <w:t>Conferences &amp; Meetings</w:t>
            </w:r>
            <w:r>
              <w:rPr>
                <w:noProof/>
                <w:webHidden/>
              </w:rPr>
              <w:tab/>
            </w:r>
            <w:r>
              <w:rPr>
                <w:noProof/>
                <w:webHidden/>
              </w:rPr>
              <w:fldChar w:fldCharType="begin"/>
            </w:r>
            <w:r>
              <w:rPr>
                <w:noProof/>
                <w:webHidden/>
              </w:rPr>
              <w:instrText xml:space="preserve"> PAGEREF _Toc211353702 \h </w:instrText>
            </w:r>
            <w:r>
              <w:rPr>
                <w:noProof/>
                <w:webHidden/>
              </w:rPr>
            </w:r>
            <w:r>
              <w:rPr>
                <w:noProof/>
                <w:webHidden/>
              </w:rPr>
              <w:fldChar w:fldCharType="separate"/>
            </w:r>
            <w:r>
              <w:rPr>
                <w:noProof/>
                <w:webHidden/>
              </w:rPr>
              <w:t>16</w:t>
            </w:r>
            <w:r>
              <w:rPr>
                <w:noProof/>
                <w:webHidden/>
              </w:rPr>
              <w:fldChar w:fldCharType="end"/>
            </w:r>
          </w:hyperlink>
        </w:p>
        <w:p w14:paraId="2F6A9E3A" w14:textId="0ACC6791" w:rsidR="00E50FC7" w:rsidRDefault="00E50FC7">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1353703" w:history="1">
            <w:r w:rsidRPr="0026447F">
              <w:rPr>
                <w:rStyle w:val="Hyperlink"/>
                <w:rFonts w:asciiTheme="majorHAnsi" w:hAnsiTheme="majorHAnsi"/>
                <w:noProof/>
              </w:rPr>
              <w:t>Courses</w:t>
            </w:r>
            <w:r>
              <w:rPr>
                <w:noProof/>
                <w:webHidden/>
              </w:rPr>
              <w:tab/>
            </w:r>
            <w:r>
              <w:rPr>
                <w:noProof/>
                <w:webHidden/>
              </w:rPr>
              <w:fldChar w:fldCharType="begin"/>
            </w:r>
            <w:r>
              <w:rPr>
                <w:noProof/>
                <w:webHidden/>
              </w:rPr>
              <w:instrText xml:space="preserve"> PAGEREF _Toc211353703 \h </w:instrText>
            </w:r>
            <w:r>
              <w:rPr>
                <w:noProof/>
                <w:webHidden/>
              </w:rPr>
            </w:r>
            <w:r>
              <w:rPr>
                <w:noProof/>
                <w:webHidden/>
              </w:rPr>
              <w:fldChar w:fldCharType="separate"/>
            </w:r>
            <w:r>
              <w:rPr>
                <w:noProof/>
                <w:webHidden/>
              </w:rPr>
              <w:t>18</w:t>
            </w:r>
            <w:r>
              <w:rPr>
                <w:noProof/>
                <w:webHidden/>
              </w:rPr>
              <w:fldChar w:fldCharType="end"/>
            </w:r>
          </w:hyperlink>
        </w:p>
        <w:p w14:paraId="2844D171" w14:textId="4E877DCE" w:rsidR="00E50FC7" w:rsidRDefault="00E50FC7">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1353704" w:history="1">
            <w:r w:rsidRPr="0026447F">
              <w:rPr>
                <w:rStyle w:val="Hyperlink"/>
                <w:noProof/>
              </w:rPr>
              <w:t>Surgical Courses</w:t>
            </w:r>
            <w:r>
              <w:rPr>
                <w:noProof/>
                <w:webHidden/>
              </w:rPr>
              <w:tab/>
            </w:r>
            <w:r>
              <w:rPr>
                <w:noProof/>
                <w:webHidden/>
              </w:rPr>
              <w:fldChar w:fldCharType="begin"/>
            </w:r>
            <w:r>
              <w:rPr>
                <w:noProof/>
                <w:webHidden/>
              </w:rPr>
              <w:instrText xml:space="preserve"> PAGEREF _Toc211353704 \h </w:instrText>
            </w:r>
            <w:r>
              <w:rPr>
                <w:noProof/>
                <w:webHidden/>
              </w:rPr>
            </w:r>
            <w:r>
              <w:rPr>
                <w:noProof/>
                <w:webHidden/>
              </w:rPr>
              <w:fldChar w:fldCharType="separate"/>
            </w:r>
            <w:r>
              <w:rPr>
                <w:noProof/>
                <w:webHidden/>
              </w:rPr>
              <w:t>18</w:t>
            </w:r>
            <w:r>
              <w:rPr>
                <w:noProof/>
                <w:webHidden/>
              </w:rPr>
              <w:fldChar w:fldCharType="end"/>
            </w:r>
          </w:hyperlink>
        </w:p>
        <w:p w14:paraId="7323A2A1" w14:textId="6AC072FB" w:rsidR="00E50FC7" w:rsidRDefault="00E50FC7">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1353705" w:history="1">
            <w:r w:rsidRPr="0026447F">
              <w:rPr>
                <w:rStyle w:val="Hyperlink"/>
                <w:noProof/>
              </w:rPr>
              <w:t>Professional Skills Courses</w:t>
            </w:r>
            <w:r>
              <w:rPr>
                <w:noProof/>
                <w:webHidden/>
              </w:rPr>
              <w:tab/>
            </w:r>
            <w:r>
              <w:rPr>
                <w:noProof/>
                <w:webHidden/>
              </w:rPr>
              <w:fldChar w:fldCharType="begin"/>
            </w:r>
            <w:r>
              <w:rPr>
                <w:noProof/>
                <w:webHidden/>
              </w:rPr>
              <w:instrText xml:space="preserve"> PAGEREF _Toc211353705 \h </w:instrText>
            </w:r>
            <w:r>
              <w:rPr>
                <w:noProof/>
                <w:webHidden/>
              </w:rPr>
            </w:r>
            <w:r>
              <w:rPr>
                <w:noProof/>
                <w:webHidden/>
              </w:rPr>
              <w:fldChar w:fldCharType="separate"/>
            </w:r>
            <w:r>
              <w:rPr>
                <w:noProof/>
                <w:webHidden/>
              </w:rPr>
              <w:t>18</w:t>
            </w:r>
            <w:r>
              <w:rPr>
                <w:noProof/>
                <w:webHidden/>
              </w:rPr>
              <w:fldChar w:fldCharType="end"/>
            </w:r>
          </w:hyperlink>
        </w:p>
        <w:p w14:paraId="3922FEBD" w14:textId="727AB95C" w:rsidR="00E50FC7" w:rsidRDefault="00E50FC7">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1353706" w:history="1">
            <w:r w:rsidRPr="0026447F">
              <w:rPr>
                <w:rStyle w:val="Hyperlink"/>
                <w:noProof/>
              </w:rPr>
              <w:t>Resuscitation Courses</w:t>
            </w:r>
            <w:r>
              <w:rPr>
                <w:noProof/>
                <w:webHidden/>
              </w:rPr>
              <w:tab/>
            </w:r>
            <w:r>
              <w:rPr>
                <w:noProof/>
                <w:webHidden/>
              </w:rPr>
              <w:fldChar w:fldCharType="begin"/>
            </w:r>
            <w:r>
              <w:rPr>
                <w:noProof/>
                <w:webHidden/>
              </w:rPr>
              <w:instrText xml:space="preserve"> PAGEREF _Toc211353706 \h </w:instrText>
            </w:r>
            <w:r>
              <w:rPr>
                <w:noProof/>
                <w:webHidden/>
              </w:rPr>
            </w:r>
            <w:r>
              <w:rPr>
                <w:noProof/>
                <w:webHidden/>
              </w:rPr>
              <w:fldChar w:fldCharType="separate"/>
            </w:r>
            <w:r>
              <w:rPr>
                <w:noProof/>
                <w:webHidden/>
              </w:rPr>
              <w:t>19</w:t>
            </w:r>
            <w:r>
              <w:rPr>
                <w:noProof/>
                <w:webHidden/>
              </w:rPr>
              <w:fldChar w:fldCharType="end"/>
            </w:r>
          </w:hyperlink>
        </w:p>
        <w:p w14:paraId="0E936311" w14:textId="6F336E10" w:rsidR="00E50FC7" w:rsidRDefault="00E50FC7">
          <w:pPr>
            <w:pStyle w:val="TOC2"/>
            <w:tabs>
              <w:tab w:val="right" w:leader="dot" w:pos="9016"/>
            </w:tabs>
            <w:rPr>
              <w:rFonts w:eastAsiaTheme="minorEastAsia" w:cstheme="minorBidi"/>
              <w:b w:val="0"/>
              <w:bCs w:val="0"/>
              <w:noProof/>
              <w:kern w:val="2"/>
              <w:sz w:val="24"/>
              <w:szCs w:val="24"/>
              <w:lang w:eastAsia="en-GB"/>
              <w14:ligatures w14:val="standardContextual"/>
            </w:rPr>
          </w:pPr>
          <w:hyperlink w:anchor="_Toc211353707" w:history="1">
            <w:r w:rsidRPr="0026447F">
              <w:rPr>
                <w:rStyle w:val="Hyperlink"/>
                <w:noProof/>
              </w:rPr>
              <w:t>Teaching &amp; Training Courses</w:t>
            </w:r>
            <w:r>
              <w:rPr>
                <w:noProof/>
                <w:webHidden/>
              </w:rPr>
              <w:tab/>
            </w:r>
            <w:r>
              <w:rPr>
                <w:noProof/>
                <w:webHidden/>
              </w:rPr>
              <w:fldChar w:fldCharType="begin"/>
            </w:r>
            <w:r>
              <w:rPr>
                <w:noProof/>
                <w:webHidden/>
              </w:rPr>
              <w:instrText xml:space="preserve"> PAGEREF _Toc211353707 \h </w:instrText>
            </w:r>
            <w:r>
              <w:rPr>
                <w:noProof/>
                <w:webHidden/>
              </w:rPr>
            </w:r>
            <w:r>
              <w:rPr>
                <w:noProof/>
                <w:webHidden/>
              </w:rPr>
              <w:fldChar w:fldCharType="separate"/>
            </w:r>
            <w:r>
              <w:rPr>
                <w:noProof/>
                <w:webHidden/>
              </w:rPr>
              <w:t>19</w:t>
            </w:r>
            <w:r>
              <w:rPr>
                <w:noProof/>
                <w:webHidden/>
              </w:rPr>
              <w:fldChar w:fldCharType="end"/>
            </w:r>
          </w:hyperlink>
        </w:p>
        <w:p w14:paraId="474C44D0" w14:textId="1002526A" w:rsidR="00E50FC7" w:rsidRDefault="00E50FC7">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211353708" w:history="1">
            <w:r w:rsidRPr="0026447F">
              <w:rPr>
                <w:rStyle w:val="Hyperlink"/>
                <w:rFonts w:asciiTheme="majorHAnsi" w:hAnsiTheme="majorHAnsi"/>
                <w:noProof/>
              </w:rPr>
              <w:t>Teaching &amp; Clinical Management</w:t>
            </w:r>
            <w:r>
              <w:rPr>
                <w:noProof/>
                <w:webHidden/>
              </w:rPr>
              <w:tab/>
            </w:r>
            <w:r>
              <w:rPr>
                <w:noProof/>
                <w:webHidden/>
              </w:rPr>
              <w:fldChar w:fldCharType="begin"/>
            </w:r>
            <w:r>
              <w:rPr>
                <w:noProof/>
                <w:webHidden/>
              </w:rPr>
              <w:instrText xml:space="preserve"> PAGEREF _Toc211353708 \h </w:instrText>
            </w:r>
            <w:r>
              <w:rPr>
                <w:noProof/>
                <w:webHidden/>
              </w:rPr>
            </w:r>
            <w:r>
              <w:rPr>
                <w:noProof/>
                <w:webHidden/>
              </w:rPr>
              <w:fldChar w:fldCharType="separate"/>
            </w:r>
            <w:r>
              <w:rPr>
                <w:noProof/>
                <w:webHidden/>
              </w:rPr>
              <w:t>20</w:t>
            </w:r>
            <w:r>
              <w:rPr>
                <w:noProof/>
                <w:webHidden/>
              </w:rPr>
              <w:fldChar w:fldCharType="end"/>
            </w:r>
          </w:hyperlink>
        </w:p>
        <w:p w14:paraId="5C4F1531" w14:textId="53F8BDE5" w:rsidR="008C5CEC" w:rsidRDefault="008C5CEC">
          <w:r>
            <w:rPr>
              <w:b/>
              <w:bCs/>
              <w:noProof/>
            </w:rPr>
            <w:fldChar w:fldCharType="end"/>
          </w:r>
        </w:p>
      </w:sdtContent>
    </w:sdt>
    <w:p w14:paraId="4DE4D25E" w14:textId="0AA0034C" w:rsidR="008C5CEC" w:rsidRDefault="008C5CEC"/>
    <w:p w14:paraId="4A941CA9" w14:textId="77777777" w:rsidR="00A87170" w:rsidRPr="0030559F" w:rsidRDefault="00A87170">
      <w:pPr>
        <w:rPr>
          <w:rFonts w:asciiTheme="majorHAnsi" w:hAnsiTheme="majorHAnsi"/>
          <w:b/>
          <w:bCs/>
          <w:color w:val="000000" w:themeColor="text1"/>
          <w:kern w:val="36"/>
          <w:sz w:val="32"/>
          <w:szCs w:val="32"/>
        </w:rPr>
      </w:pPr>
      <w:r w:rsidRPr="0030559F">
        <w:rPr>
          <w:rFonts w:asciiTheme="majorHAnsi" w:hAnsiTheme="majorHAnsi"/>
          <w:sz w:val="32"/>
          <w:szCs w:val="32"/>
        </w:rPr>
        <w:br w:type="page"/>
      </w:r>
    </w:p>
    <w:p w14:paraId="047C378D" w14:textId="2E338AE6" w:rsidR="006314D9" w:rsidRPr="0030559F" w:rsidRDefault="006314D9" w:rsidP="009E777C">
      <w:pPr>
        <w:shd w:val="clear" w:color="auto" w:fill="C6D9F1" w:themeFill="text2" w:themeFillTint="33"/>
        <w:jc w:val="center"/>
        <w:outlineLvl w:val="0"/>
        <w:rPr>
          <w:rFonts w:asciiTheme="majorHAnsi" w:hAnsiTheme="majorHAnsi"/>
          <w:b/>
          <w:sz w:val="32"/>
          <w:szCs w:val="32"/>
        </w:rPr>
      </w:pPr>
      <w:bookmarkStart w:id="0" w:name="_Toc115352437"/>
      <w:bookmarkStart w:id="1" w:name="_Toc211353682"/>
      <w:r w:rsidRPr="0030559F">
        <w:rPr>
          <w:rFonts w:asciiTheme="majorHAnsi" w:hAnsiTheme="majorHAnsi"/>
          <w:b/>
          <w:sz w:val="32"/>
          <w:szCs w:val="32"/>
        </w:rPr>
        <w:lastRenderedPageBreak/>
        <w:t>Education &amp; Qualifications</w:t>
      </w:r>
      <w:bookmarkEnd w:id="0"/>
      <w:bookmarkEnd w:id="1"/>
    </w:p>
    <w:p w14:paraId="65A3F166" w14:textId="0C1889B6" w:rsidR="007F4930" w:rsidRPr="0030559F" w:rsidRDefault="007F4930">
      <w:pPr>
        <w:pStyle w:val="ListParagraph"/>
        <w:numPr>
          <w:ilvl w:val="0"/>
          <w:numId w:val="8"/>
        </w:numPr>
        <w:ind w:left="714" w:hanging="357"/>
        <w:contextualSpacing w:val="0"/>
        <w:rPr>
          <w:rFonts w:asciiTheme="majorHAnsi" w:hAnsiTheme="majorHAnsi"/>
          <w:sz w:val="24"/>
          <w:szCs w:val="24"/>
        </w:rPr>
      </w:pPr>
      <w:r w:rsidRPr="0030559F">
        <w:rPr>
          <w:rFonts w:asciiTheme="majorHAnsi" w:hAnsiTheme="majorHAnsi"/>
          <w:b/>
          <w:bCs/>
          <w:sz w:val="24"/>
          <w:szCs w:val="24"/>
        </w:rPr>
        <w:t>FRCS (ORL-HNS)</w:t>
      </w:r>
      <w:r w:rsidR="00B7138A">
        <w:rPr>
          <w:rFonts w:asciiTheme="majorHAnsi" w:hAnsiTheme="majorHAnsi"/>
          <w:sz w:val="24"/>
          <w:szCs w:val="24"/>
        </w:rPr>
        <w:t>, The Royal College of Surgeons of England, UK (</w:t>
      </w:r>
      <w:r w:rsidR="00493C0A" w:rsidRPr="0030559F">
        <w:rPr>
          <w:rFonts w:asciiTheme="majorHAnsi" w:hAnsiTheme="majorHAnsi"/>
          <w:sz w:val="24"/>
          <w:szCs w:val="24"/>
        </w:rPr>
        <w:t>Nov</w:t>
      </w:r>
      <w:r w:rsidR="00314634" w:rsidRPr="0030559F">
        <w:rPr>
          <w:rFonts w:asciiTheme="majorHAnsi" w:hAnsiTheme="majorHAnsi"/>
          <w:sz w:val="24"/>
          <w:szCs w:val="24"/>
        </w:rPr>
        <w:t xml:space="preserve"> 2022</w:t>
      </w:r>
      <w:r w:rsidR="00B7138A">
        <w:rPr>
          <w:rFonts w:asciiTheme="majorHAnsi" w:hAnsiTheme="majorHAnsi"/>
          <w:sz w:val="24"/>
          <w:szCs w:val="24"/>
        </w:rPr>
        <w:t>)</w:t>
      </w:r>
      <w:r w:rsidR="00314634" w:rsidRPr="0030559F">
        <w:rPr>
          <w:rFonts w:asciiTheme="majorHAnsi" w:hAnsiTheme="majorHAnsi"/>
          <w:sz w:val="24"/>
          <w:szCs w:val="24"/>
        </w:rPr>
        <w:t xml:space="preserve"> </w:t>
      </w:r>
    </w:p>
    <w:p w14:paraId="4C1260E5" w14:textId="10D20F5C" w:rsidR="009A6F71" w:rsidRPr="0030559F" w:rsidRDefault="009A6F71">
      <w:pPr>
        <w:pStyle w:val="ListParagraph"/>
        <w:numPr>
          <w:ilvl w:val="0"/>
          <w:numId w:val="8"/>
        </w:numPr>
        <w:ind w:left="714" w:hanging="357"/>
        <w:contextualSpacing w:val="0"/>
        <w:rPr>
          <w:rFonts w:asciiTheme="majorHAnsi" w:hAnsiTheme="majorHAnsi"/>
          <w:sz w:val="24"/>
          <w:szCs w:val="24"/>
        </w:rPr>
      </w:pPr>
      <w:r w:rsidRPr="0030559F">
        <w:rPr>
          <w:rFonts w:asciiTheme="majorHAnsi" w:hAnsiTheme="majorHAnsi"/>
          <w:b/>
          <w:sz w:val="24"/>
          <w:szCs w:val="24"/>
        </w:rPr>
        <w:t>MD (Res)</w:t>
      </w:r>
      <w:r w:rsidR="00924869" w:rsidRPr="0030559F">
        <w:rPr>
          <w:rFonts w:asciiTheme="majorHAnsi" w:hAnsiTheme="majorHAnsi"/>
          <w:sz w:val="24"/>
          <w:szCs w:val="24"/>
        </w:rPr>
        <w:t xml:space="preserve"> – “</w:t>
      </w:r>
      <w:r w:rsidR="00924869" w:rsidRPr="0030559F">
        <w:rPr>
          <w:rFonts w:asciiTheme="majorHAnsi" w:hAnsiTheme="majorHAnsi"/>
          <w:i/>
          <w:iCs/>
          <w:sz w:val="24"/>
          <w:szCs w:val="24"/>
        </w:rPr>
        <w:t xml:space="preserve">Primary </w:t>
      </w:r>
      <w:r w:rsidR="008F7228" w:rsidRPr="0030559F">
        <w:rPr>
          <w:rFonts w:asciiTheme="majorHAnsi" w:hAnsiTheme="majorHAnsi"/>
          <w:i/>
          <w:iCs/>
          <w:sz w:val="24"/>
          <w:szCs w:val="24"/>
        </w:rPr>
        <w:t>Hyperparathyroidism</w:t>
      </w:r>
      <w:r w:rsidR="00924869" w:rsidRPr="0030559F">
        <w:rPr>
          <w:rFonts w:asciiTheme="majorHAnsi" w:hAnsiTheme="majorHAnsi"/>
          <w:i/>
          <w:iCs/>
          <w:sz w:val="24"/>
          <w:szCs w:val="24"/>
        </w:rPr>
        <w:t xml:space="preserve"> – Minimally invasive parathyroidectomy techniques and the impact on neurocognitive and health related quality of life symptoms</w:t>
      </w:r>
      <w:r w:rsidR="00924869" w:rsidRPr="0030559F">
        <w:rPr>
          <w:rFonts w:asciiTheme="majorHAnsi" w:hAnsiTheme="majorHAnsi"/>
          <w:sz w:val="24"/>
          <w:szCs w:val="24"/>
        </w:rPr>
        <w:t xml:space="preserve">”, </w:t>
      </w:r>
      <w:r w:rsidRPr="0030559F">
        <w:rPr>
          <w:rFonts w:asciiTheme="majorHAnsi" w:hAnsiTheme="majorHAnsi"/>
          <w:sz w:val="24"/>
          <w:szCs w:val="24"/>
        </w:rPr>
        <w:t>St George’s, University of London, UK (</w:t>
      </w:r>
      <w:r w:rsidR="0088110B" w:rsidRPr="0030559F">
        <w:rPr>
          <w:rFonts w:asciiTheme="majorHAnsi" w:hAnsiTheme="majorHAnsi"/>
          <w:sz w:val="24"/>
          <w:szCs w:val="24"/>
        </w:rPr>
        <w:t>May 2020</w:t>
      </w:r>
      <w:r w:rsidRPr="0030559F">
        <w:rPr>
          <w:rFonts w:asciiTheme="majorHAnsi" w:hAnsiTheme="majorHAnsi"/>
          <w:sz w:val="24"/>
          <w:szCs w:val="24"/>
        </w:rPr>
        <w:t>)</w:t>
      </w:r>
    </w:p>
    <w:p w14:paraId="78CE47AA" w14:textId="0335D85B" w:rsidR="00DE1A58" w:rsidRPr="0030559F" w:rsidRDefault="00F34A3C">
      <w:pPr>
        <w:pStyle w:val="ListParagraph"/>
        <w:numPr>
          <w:ilvl w:val="0"/>
          <w:numId w:val="8"/>
        </w:numPr>
        <w:ind w:left="714" w:hanging="357"/>
        <w:contextualSpacing w:val="0"/>
        <w:rPr>
          <w:rFonts w:asciiTheme="majorHAnsi" w:hAnsiTheme="majorHAnsi"/>
          <w:sz w:val="24"/>
          <w:szCs w:val="24"/>
        </w:rPr>
      </w:pPr>
      <w:r w:rsidRPr="0030559F">
        <w:rPr>
          <w:rFonts w:asciiTheme="majorHAnsi" w:hAnsiTheme="majorHAnsi"/>
          <w:b/>
          <w:sz w:val="24"/>
          <w:szCs w:val="24"/>
        </w:rPr>
        <w:t>MSc</w:t>
      </w:r>
      <w:r w:rsidRPr="0030559F">
        <w:rPr>
          <w:rFonts w:asciiTheme="majorHAnsi" w:hAnsiTheme="majorHAnsi"/>
          <w:sz w:val="24"/>
          <w:szCs w:val="24"/>
        </w:rPr>
        <w:t xml:space="preserve"> </w:t>
      </w:r>
      <w:r w:rsidR="00797276" w:rsidRPr="0030559F">
        <w:rPr>
          <w:rFonts w:asciiTheme="majorHAnsi" w:hAnsiTheme="majorHAnsi"/>
          <w:sz w:val="24"/>
          <w:szCs w:val="24"/>
        </w:rPr>
        <w:t>(</w:t>
      </w:r>
      <w:r w:rsidRPr="0030559F">
        <w:rPr>
          <w:rFonts w:asciiTheme="majorHAnsi" w:hAnsiTheme="majorHAnsi"/>
          <w:sz w:val="24"/>
          <w:szCs w:val="24"/>
        </w:rPr>
        <w:t>Surgical Sciences</w:t>
      </w:r>
      <w:r w:rsidR="00797276" w:rsidRPr="0030559F">
        <w:rPr>
          <w:rFonts w:asciiTheme="majorHAnsi" w:hAnsiTheme="majorHAnsi"/>
          <w:sz w:val="24"/>
          <w:szCs w:val="24"/>
        </w:rPr>
        <w:t>)</w:t>
      </w:r>
      <w:r w:rsidRPr="0030559F">
        <w:rPr>
          <w:rFonts w:asciiTheme="majorHAnsi" w:hAnsiTheme="majorHAnsi"/>
          <w:sz w:val="24"/>
          <w:szCs w:val="24"/>
        </w:rPr>
        <w:t>, University of Edinburgh, UK (July 2015)</w:t>
      </w:r>
    </w:p>
    <w:p w14:paraId="66D22309" w14:textId="77777777" w:rsidR="00C8011F" w:rsidRPr="0030559F" w:rsidRDefault="00C8011F">
      <w:pPr>
        <w:pStyle w:val="ListParagraph"/>
        <w:numPr>
          <w:ilvl w:val="0"/>
          <w:numId w:val="8"/>
        </w:numPr>
        <w:ind w:left="714" w:hanging="357"/>
        <w:contextualSpacing w:val="0"/>
        <w:rPr>
          <w:rFonts w:asciiTheme="majorHAnsi" w:hAnsiTheme="majorHAnsi"/>
          <w:sz w:val="24"/>
          <w:szCs w:val="24"/>
        </w:rPr>
      </w:pPr>
      <w:r w:rsidRPr="0030559F">
        <w:rPr>
          <w:rFonts w:asciiTheme="majorHAnsi" w:hAnsiTheme="majorHAnsi"/>
          <w:b/>
          <w:sz w:val="24"/>
          <w:szCs w:val="24"/>
        </w:rPr>
        <w:t>MRCS (ENT)</w:t>
      </w:r>
      <w:r w:rsidRPr="0030559F">
        <w:rPr>
          <w:rFonts w:asciiTheme="majorHAnsi" w:hAnsiTheme="majorHAnsi"/>
          <w:sz w:val="24"/>
          <w:szCs w:val="24"/>
        </w:rPr>
        <w:t>, The Royal College of Surgeons of England, UK (Nov 2014)</w:t>
      </w:r>
    </w:p>
    <w:p w14:paraId="0BD5C9D7" w14:textId="51379742" w:rsidR="00C8011F" w:rsidRPr="0030559F" w:rsidRDefault="00C8011F">
      <w:pPr>
        <w:pStyle w:val="ListParagraph"/>
        <w:numPr>
          <w:ilvl w:val="0"/>
          <w:numId w:val="8"/>
        </w:numPr>
        <w:ind w:left="714" w:hanging="357"/>
        <w:contextualSpacing w:val="0"/>
        <w:rPr>
          <w:rFonts w:asciiTheme="majorHAnsi" w:hAnsiTheme="majorHAnsi"/>
          <w:sz w:val="24"/>
          <w:szCs w:val="24"/>
        </w:rPr>
      </w:pPr>
      <w:r w:rsidRPr="0030559F">
        <w:rPr>
          <w:rFonts w:asciiTheme="majorHAnsi" w:hAnsiTheme="majorHAnsi"/>
          <w:b/>
          <w:sz w:val="24"/>
          <w:szCs w:val="24"/>
        </w:rPr>
        <w:t>MBBS</w:t>
      </w:r>
      <w:r w:rsidRPr="0030559F">
        <w:rPr>
          <w:rFonts w:asciiTheme="majorHAnsi" w:hAnsiTheme="majorHAnsi"/>
          <w:sz w:val="24"/>
          <w:szCs w:val="24"/>
        </w:rPr>
        <w:t>, University College London</w:t>
      </w:r>
      <w:r w:rsidR="001A1C4D" w:rsidRPr="0030559F">
        <w:rPr>
          <w:rFonts w:asciiTheme="majorHAnsi" w:hAnsiTheme="majorHAnsi"/>
          <w:sz w:val="24"/>
          <w:szCs w:val="24"/>
        </w:rPr>
        <w:t xml:space="preserve"> Medical School</w:t>
      </w:r>
      <w:r w:rsidRPr="0030559F">
        <w:rPr>
          <w:rFonts w:asciiTheme="majorHAnsi" w:hAnsiTheme="majorHAnsi"/>
          <w:sz w:val="24"/>
          <w:szCs w:val="24"/>
        </w:rPr>
        <w:t>, UK (July 2010)</w:t>
      </w:r>
    </w:p>
    <w:p w14:paraId="13D17DC1" w14:textId="77F6B870" w:rsidR="002B7DE8" w:rsidRPr="0030559F" w:rsidRDefault="00C8011F">
      <w:pPr>
        <w:pStyle w:val="ListParagraph"/>
        <w:numPr>
          <w:ilvl w:val="0"/>
          <w:numId w:val="8"/>
        </w:numPr>
        <w:ind w:left="714" w:hanging="357"/>
        <w:contextualSpacing w:val="0"/>
        <w:rPr>
          <w:rFonts w:asciiTheme="majorHAnsi" w:hAnsiTheme="majorHAnsi"/>
          <w:sz w:val="24"/>
          <w:szCs w:val="24"/>
        </w:rPr>
      </w:pPr>
      <w:r w:rsidRPr="0030559F">
        <w:rPr>
          <w:rFonts w:asciiTheme="majorHAnsi" w:hAnsiTheme="majorHAnsi"/>
          <w:b/>
          <w:sz w:val="24"/>
          <w:szCs w:val="24"/>
        </w:rPr>
        <w:t xml:space="preserve">BSc </w:t>
      </w:r>
      <w:r w:rsidR="002F72E4" w:rsidRPr="0030559F">
        <w:rPr>
          <w:rFonts w:asciiTheme="majorHAnsi" w:hAnsiTheme="majorHAnsi"/>
          <w:b/>
          <w:sz w:val="24"/>
          <w:szCs w:val="24"/>
        </w:rPr>
        <w:t>(</w:t>
      </w:r>
      <w:r w:rsidR="000922DD" w:rsidRPr="0030559F">
        <w:rPr>
          <w:rFonts w:asciiTheme="majorHAnsi" w:hAnsiTheme="majorHAnsi"/>
          <w:b/>
          <w:sz w:val="24"/>
          <w:szCs w:val="24"/>
        </w:rPr>
        <w:t>Hons</w:t>
      </w:r>
      <w:r w:rsidR="002F72E4" w:rsidRPr="0030559F">
        <w:rPr>
          <w:rFonts w:asciiTheme="majorHAnsi" w:hAnsiTheme="majorHAnsi"/>
          <w:b/>
          <w:sz w:val="24"/>
          <w:szCs w:val="24"/>
        </w:rPr>
        <w:t>)</w:t>
      </w:r>
      <w:r w:rsidR="000922DD" w:rsidRPr="0030559F">
        <w:rPr>
          <w:rFonts w:asciiTheme="majorHAnsi" w:hAnsiTheme="majorHAnsi"/>
          <w:sz w:val="24"/>
          <w:szCs w:val="24"/>
        </w:rPr>
        <w:t xml:space="preserve"> </w:t>
      </w:r>
      <w:r w:rsidR="009A6F71" w:rsidRPr="0030559F">
        <w:rPr>
          <w:rFonts w:asciiTheme="majorHAnsi" w:hAnsiTheme="majorHAnsi"/>
          <w:sz w:val="24"/>
          <w:szCs w:val="24"/>
        </w:rPr>
        <w:t>(</w:t>
      </w:r>
      <w:r w:rsidRPr="0030559F">
        <w:rPr>
          <w:rFonts w:asciiTheme="majorHAnsi" w:hAnsiTheme="majorHAnsi"/>
          <w:sz w:val="24"/>
          <w:szCs w:val="24"/>
        </w:rPr>
        <w:t>Medical Physiology &amp; Pharmacology</w:t>
      </w:r>
      <w:r w:rsidR="009A6F71" w:rsidRPr="0030559F">
        <w:rPr>
          <w:rFonts w:asciiTheme="majorHAnsi" w:hAnsiTheme="majorHAnsi"/>
          <w:sz w:val="24"/>
          <w:szCs w:val="24"/>
        </w:rPr>
        <w:t>)</w:t>
      </w:r>
      <w:r w:rsidRPr="0030559F">
        <w:rPr>
          <w:rFonts w:asciiTheme="majorHAnsi" w:hAnsiTheme="majorHAnsi"/>
          <w:sz w:val="24"/>
          <w:szCs w:val="24"/>
        </w:rPr>
        <w:t>, University College London, UK (Aug 2007)</w:t>
      </w:r>
    </w:p>
    <w:p w14:paraId="7A05CE55" w14:textId="6AD44BB9" w:rsidR="009000D2" w:rsidRPr="008B3F13" w:rsidRDefault="009000D2" w:rsidP="008B3F13">
      <w:pPr>
        <w:rPr>
          <w:rFonts w:asciiTheme="majorHAnsi" w:hAnsiTheme="majorHAnsi"/>
          <w:b/>
          <w:bCs/>
          <w:color w:val="000000" w:themeColor="text1"/>
          <w:kern w:val="36"/>
          <w:sz w:val="32"/>
          <w:szCs w:val="32"/>
        </w:rPr>
      </w:pPr>
      <w:r w:rsidRPr="008B3F13">
        <w:rPr>
          <w:rFonts w:asciiTheme="majorHAnsi" w:hAnsiTheme="majorHAnsi"/>
          <w:b/>
          <w:sz w:val="32"/>
          <w:szCs w:val="32"/>
        </w:rPr>
        <w:br w:type="page"/>
      </w:r>
    </w:p>
    <w:p w14:paraId="0E65BB30" w14:textId="73B3FD33" w:rsidR="006314D9" w:rsidRPr="0030559F" w:rsidRDefault="00AE27D6" w:rsidP="00D94326">
      <w:pPr>
        <w:shd w:val="clear" w:color="auto" w:fill="C6D9F1" w:themeFill="text2" w:themeFillTint="33"/>
        <w:tabs>
          <w:tab w:val="center" w:pos="4513"/>
          <w:tab w:val="right" w:pos="9026"/>
        </w:tabs>
        <w:jc w:val="center"/>
        <w:outlineLvl w:val="0"/>
        <w:rPr>
          <w:rFonts w:asciiTheme="majorHAnsi" w:hAnsiTheme="majorHAnsi"/>
          <w:b/>
          <w:sz w:val="32"/>
          <w:szCs w:val="32"/>
        </w:rPr>
      </w:pPr>
      <w:bookmarkStart w:id="2" w:name="_Toc115352439"/>
      <w:bookmarkStart w:id="3" w:name="_Toc211353683"/>
      <w:r w:rsidRPr="0030559F">
        <w:rPr>
          <w:rFonts w:asciiTheme="majorHAnsi" w:hAnsiTheme="majorHAnsi"/>
          <w:b/>
          <w:sz w:val="32"/>
          <w:szCs w:val="32"/>
        </w:rPr>
        <w:lastRenderedPageBreak/>
        <w:t xml:space="preserve">Current </w:t>
      </w:r>
      <w:r w:rsidR="00415773" w:rsidRPr="0030559F">
        <w:rPr>
          <w:rFonts w:asciiTheme="majorHAnsi" w:hAnsiTheme="majorHAnsi"/>
          <w:b/>
          <w:sz w:val="32"/>
          <w:szCs w:val="32"/>
        </w:rPr>
        <w:t>Appointment</w:t>
      </w:r>
      <w:bookmarkEnd w:id="2"/>
      <w:bookmarkEnd w:id="3"/>
    </w:p>
    <w:tbl>
      <w:tblPr>
        <w:tblStyle w:val="LightShading-Accent1"/>
        <w:tblW w:w="10620" w:type="dxa"/>
        <w:tblInd w:w="-790" w:type="dxa"/>
        <w:tblLook w:val="04A0" w:firstRow="1" w:lastRow="0" w:firstColumn="1" w:lastColumn="0" w:noHBand="0" w:noVBand="1"/>
      </w:tblPr>
      <w:tblGrid>
        <w:gridCol w:w="3733"/>
        <w:gridCol w:w="4547"/>
        <w:gridCol w:w="2340"/>
      </w:tblGrid>
      <w:tr w:rsidR="00665E59" w:rsidRPr="0030559F" w14:paraId="2DAA1803" w14:textId="77777777" w:rsidTr="0077357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33" w:type="dxa"/>
            <w:vAlign w:val="center"/>
          </w:tcPr>
          <w:p w14:paraId="27E0F336" w14:textId="7F6DE1EE" w:rsidR="00665E59" w:rsidRPr="0030559F" w:rsidRDefault="001E41E1" w:rsidP="0077357E">
            <w:pPr>
              <w:rPr>
                <w:rFonts w:asciiTheme="majorHAnsi" w:hAnsiTheme="majorHAnsi"/>
                <w:color w:val="000000" w:themeColor="text1"/>
              </w:rPr>
            </w:pPr>
            <w:bookmarkStart w:id="4" w:name="_Hlk140343321"/>
            <w:r>
              <w:rPr>
                <w:rFonts w:asciiTheme="majorHAnsi" w:hAnsiTheme="majorHAnsi"/>
                <w:color w:val="000000" w:themeColor="text1"/>
              </w:rPr>
              <w:t>Substantive ENT, H&amp;N Consultant</w:t>
            </w:r>
          </w:p>
        </w:tc>
        <w:tc>
          <w:tcPr>
            <w:tcW w:w="4547" w:type="dxa"/>
            <w:vAlign w:val="center"/>
          </w:tcPr>
          <w:p w14:paraId="7BDF3442" w14:textId="67C849CA" w:rsidR="00665E59" w:rsidRPr="0030559F" w:rsidRDefault="001E41E1" w:rsidP="0077357E">
            <w:pP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color w:val="000000" w:themeColor="text1"/>
              </w:rPr>
            </w:pPr>
            <w:r w:rsidRPr="0030559F">
              <w:rPr>
                <w:rFonts w:asciiTheme="majorHAnsi" w:hAnsiTheme="majorHAnsi"/>
                <w:b w:val="0"/>
                <w:bCs w:val="0"/>
                <w:color w:val="000000" w:themeColor="text1"/>
              </w:rPr>
              <w:t xml:space="preserve">University Hospitals Bristol </w:t>
            </w:r>
            <w:r w:rsidR="0020617B">
              <w:rPr>
                <w:rFonts w:asciiTheme="majorHAnsi" w:hAnsiTheme="majorHAnsi"/>
                <w:b w:val="0"/>
                <w:bCs w:val="0"/>
                <w:color w:val="000000" w:themeColor="text1"/>
              </w:rPr>
              <w:t xml:space="preserve">and Weston </w:t>
            </w:r>
            <w:r w:rsidRPr="0030559F">
              <w:rPr>
                <w:rFonts w:asciiTheme="majorHAnsi" w:hAnsiTheme="majorHAnsi"/>
                <w:b w:val="0"/>
                <w:bCs w:val="0"/>
                <w:color w:val="000000" w:themeColor="text1"/>
              </w:rPr>
              <w:t>NHS Foundation Trust, Bristol, UK</w:t>
            </w:r>
          </w:p>
        </w:tc>
        <w:tc>
          <w:tcPr>
            <w:tcW w:w="2340" w:type="dxa"/>
            <w:vAlign w:val="center"/>
          </w:tcPr>
          <w:p w14:paraId="3CE4B96B" w14:textId="3E23C4EF" w:rsidR="00665E59" w:rsidRPr="0030559F" w:rsidRDefault="00DE011B" w:rsidP="00A52813">
            <w:pP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color w:val="000000" w:themeColor="text1"/>
              </w:rPr>
            </w:pPr>
            <w:r>
              <w:rPr>
                <w:rFonts w:asciiTheme="majorHAnsi" w:hAnsiTheme="majorHAnsi"/>
                <w:b w:val="0"/>
                <w:bCs w:val="0"/>
                <w:color w:val="000000" w:themeColor="text1"/>
              </w:rPr>
              <w:t>Aug</w:t>
            </w:r>
            <w:r w:rsidR="001E41E1">
              <w:rPr>
                <w:rFonts w:asciiTheme="majorHAnsi" w:hAnsiTheme="majorHAnsi"/>
                <w:b w:val="0"/>
                <w:bCs w:val="0"/>
                <w:color w:val="000000" w:themeColor="text1"/>
              </w:rPr>
              <w:t xml:space="preserve"> 2024 </w:t>
            </w:r>
            <w:r w:rsidR="00A52813">
              <w:rPr>
                <w:rFonts w:asciiTheme="majorHAnsi" w:hAnsiTheme="majorHAnsi"/>
                <w:b w:val="0"/>
                <w:bCs w:val="0"/>
                <w:color w:val="000000" w:themeColor="text1"/>
              </w:rPr>
              <w:t>- present</w:t>
            </w:r>
          </w:p>
        </w:tc>
      </w:tr>
      <w:bookmarkEnd w:id="4"/>
    </w:tbl>
    <w:p w14:paraId="63888CFD" w14:textId="56E7139C" w:rsidR="00530CE0" w:rsidRPr="0030559F" w:rsidRDefault="00530CE0">
      <w:pPr>
        <w:rPr>
          <w:rFonts w:asciiTheme="majorHAnsi" w:hAnsiTheme="majorHAnsi"/>
        </w:rPr>
      </w:pPr>
    </w:p>
    <w:p w14:paraId="47F7B765" w14:textId="3D229B7E" w:rsidR="00AE27D6" w:rsidRPr="0030559F" w:rsidRDefault="00AE27D6" w:rsidP="00AE27D6">
      <w:pPr>
        <w:shd w:val="clear" w:color="auto" w:fill="C6D9F1" w:themeFill="text2" w:themeFillTint="33"/>
        <w:jc w:val="center"/>
        <w:outlineLvl w:val="0"/>
        <w:rPr>
          <w:rFonts w:asciiTheme="majorHAnsi" w:hAnsiTheme="majorHAnsi"/>
          <w:b/>
          <w:sz w:val="32"/>
          <w:szCs w:val="32"/>
        </w:rPr>
      </w:pPr>
      <w:bookmarkStart w:id="5" w:name="_Toc115352440"/>
      <w:bookmarkStart w:id="6" w:name="_Toc211353684"/>
      <w:r w:rsidRPr="0030559F">
        <w:rPr>
          <w:rFonts w:asciiTheme="majorHAnsi" w:hAnsiTheme="majorHAnsi"/>
          <w:b/>
          <w:sz w:val="32"/>
          <w:szCs w:val="32"/>
        </w:rPr>
        <w:t>Past Appointments</w:t>
      </w:r>
      <w:bookmarkEnd w:id="5"/>
      <w:bookmarkEnd w:id="6"/>
    </w:p>
    <w:tbl>
      <w:tblPr>
        <w:tblStyle w:val="LightShading-Accent1"/>
        <w:tblW w:w="10620" w:type="dxa"/>
        <w:jc w:val="center"/>
        <w:tblLook w:val="04A0" w:firstRow="1" w:lastRow="0" w:firstColumn="1" w:lastColumn="0" w:noHBand="0" w:noVBand="1"/>
      </w:tblPr>
      <w:tblGrid>
        <w:gridCol w:w="3774"/>
        <w:gridCol w:w="4506"/>
        <w:gridCol w:w="2340"/>
      </w:tblGrid>
      <w:tr w:rsidR="001E41E1" w:rsidRPr="0030559F" w14:paraId="01C88450" w14:textId="77777777" w:rsidTr="005D3BD5">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774" w:type="dxa"/>
            <w:tcBorders>
              <w:top w:val="single" w:sz="4" w:space="0" w:color="4F81BD" w:themeColor="accent1"/>
              <w:bottom w:val="nil"/>
            </w:tcBorders>
            <w:vAlign w:val="center"/>
          </w:tcPr>
          <w:p w14:paraId="7C75FA66" w14:textId="35E8882D" w:rsidR="001E41E1" w:rsidRPr="0030559F" w:rsidRDefault="001E41E1" w:rsidP="00530CE0">
            <w:pPr>
              <w:rPr>
                <w:rFonts w:asciiTheme="majorHAnsi" w:hAnsiTheme="majorHAnsi"/>
                <w:color w:val="000000" w:themeColor="text1"/>
              </w:rPr>
            </w:pPr>
            <w:r>
              <w:rPr>
                <w:rFonts w:asciiTheme="majorHAnsi" w:hAnsiTheme="majorHAnsi"/>
                <w:color w:val="000000" w:themeColor="text1"/>
              </w:rPr>
              <w:t>Post-CCT H&amp;N Fellow</w:t>
            </w:r>
          </w:p>
        </w:tc>
        <w:tc>
          <w:tcPr>
            <w:tcW w:w="4506" w:type="dxa"/>
            <w:tcBorders>
              <w:top w:val="single" w:sz="4" w:space="0" w:color="4F81BD" w:themeColor="accent1"/>
              <w:bottom w:val="nil"/>
            </w:tcBorders>
            <w:vAlign w:val="center"/>
          </w:tcPr>
          <w:p w14:paraId="55140BAC" w14:textId="24197C2C" w:rsidR="001E41E1" w:rsidRPr="0030559F" w:rsidRDefault="001E41E1" w:rsidP="00530CE0">
            <w:pP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rPr>
            </w:pPr>
            <w:r>
              <w:rPr>
                <w:rFonts w:asciiTheme="majorHAnsi" w:hAnsiTheme="majorHAnsi"/>
                <w:b w:val="0"/>
                <w:bCs w:val="0"/>
                <w:color w:val="000000" w:themeColor="text1"/>
              </w:rPr>
              <w:t>Oxford University Hospitals, Oxford, UK</w:t>
            </w:r>
          </w:p>
        </w:tc>
        <w:tc>
          <w:tcPr>
            <w:tcW w:w="2340" w:type="dxa"/>
            <w:tcBorders>
              <w:top w:val="single" w:sz="4" w:space="0" w:color="4F81BD" w:themeColor="accent1"/>
              <w:bottom w:val="nil"/>
            </w:tcBorders>
            <w:vAlign w:val="center"/>
          </w:tcPr>
          <w:p w14:paraId="7D109F9F" w14:textId="77E9C187" w:rsidR="001E41E1" w:rsidRPr="0030559F" w:rsidRDefault="001E41E1" w:rsidP="00530CE0">
            <w:pP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rPr>
            </w:pPr>
            <w:r>
              <w:rPr>
                <w:rFonts w:asciiTheme="majorHAnsi" w:hAnsiTheme="majorHAnsi"/>
                <w:b w:val="0"/>
                <w:bCs w:val="0"/>
                <w:color w:val="000000" w:themeColor="text1"/>
              </w:rPr>
              <w:t>Aug 2023 – Jul 2024</w:t>
            </w:r>
          </w:p>
        </w:tc>
      </w:tr>
      <w:tr w:rsidR="00542817" w:rsidRPr="0030559F" w14:paraId="2FE0B77B" w14:textId="77777777" w:rsidTr="005D3BD5">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774" w:type="dxa"/>
            <w:tcBorders>
              <w:top w:val="single" w:sz="4" w:space="0" w:color="4F81BD" w:themeColor="accent1"/>
              <w:bottom w:val="nil"/>
            </w:tcBorders>
            <w:vAlign w:val="center"/>
          </w:tcPr>
          <w:p w14:paraId="34A11E17" w14:textId="1285B598" w:rsidR="00542817" w:rsidRPr="0030559F" w:rsidRDefault="00542817" w:rsidP="00530CE0">
            <w:pPr>
              <w:rPr>
                <w:rFonts w:asciiTheme="majorHAnsi" w:hAnsiTheme="majorHAnsi"/>
                <w:color w:val="000000" w:themeColor="text1"/>
              </w:rPr>
            </w:pPr>
            <w:r w:rsidRPr="0030559F">
              <w:rPr>
                <w:rFonts w:asciiTheme="majorHAnsi" w:hAnsiTheme="majorHAnsi"/>
                <w:color w:val="000000" w:themeColor="text1"/>
              </w:rPr>
              <w:t>ENT Specialist Registrar Year 7</w:t>
            </w:r>
            <w:r w:rsidR="00CF3FEA">
              <w:rPr>
                <w:rFonts w:asciiTheme="majorHAnsi" w:hAnsiTheme="majorHAnsi"/>
                <w:color w:val="000000" w:themeColor="text1"/>
              </w:rPr>
              <w:t xml:space="preserve"> </w:t>
            </w:r>
            <w:r>
              <w:rPr>
                <w:rFonts w:asciiTheme="majorHAnsi" w:hAnsiTheme="majorHAnsi"/>
                <w:color w:val="000000" w:themeColor="text1"/>
              </w:rPr>
              <w:t>&amp;</w:t>
            </w:r>
            <w:r w:rsidR="00CF3FEA">
              <w:rPr>
                <w:rFonts w:asciiTheme="majorHAnsi" w:hAnsiTheme="majorHAnsi"/>
                <w:color w:val="000000" w:themeColor="text1"/>
              </w:rPr>
              <w:t xml:space="preserve"> </w:t>
            </w:r>
            <w:r>
              <w:rPr>
                <w:rFonts w:asciiTheme="majorHAnsi" w:hAnsiTheme="majorHAnsi"/>
                <w:color w:val="000000" w:themeColor="text1"/>
              </w:rPr>
              <w:t>8</w:t>
            </w:r>
          </w:p>
        </w:tc>
        <w:tc>
          <w:tcPr>
            <w:tcW w:w="4506" w:type="dxa"/>
            <w:tcBorders>
              <w:top w:val="single" w:sz="4" w:space="0" w:color="4F81BD" w:themeColor="accent1"/>
              <w:bottom w:val="nil"/>
            </w:tcBorders>
            <w:vAlign w:val="center"/>
          </w:tcPr>
          <w:p w14:paraId="240C1B58" w14:textId="5C8B4353" w:rsidR="00542817" w:rsidRPr="00C44463" w:rsidRDefault="00542817" w:rsidP="00530CE0">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30559F">
              <w:rPr>
                <w:rFonts w:asciiTheme="majorHAnsi" w:hAnsiTheme="majorHAnsi"/>
                <w:color w:val="000000" w:themeColor="text1"/>
              </w:rPr>
              <w:t>University Hospitals Bristol NHS Foundation Trust, Bristol, UK</w:t>
            </w:r>
          </w:p>
        </w:tc>
        <w:tc>
          <w:tcPr>
            <w:tcW w:w="2340" w:type="dxa"/>
            <w:tcBorders>
              <w:top w:val="single" w:sz="4" w:space="0" w:color="4F81BD" w:themeColor="accent1"/>
              <w:bottom w:val="nil"/>
            </w:tcBorders>
            <w:vAlign w:val="center"/>
          </w:tcPr>
          <w:p w14:paraId="7F81C147" w14:textId="2C85F6DE" w:rsidR="00542817" w:rsidRPr="00C44463" w:rsidRDefault="00542817" w:rsidP="00530CE0">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30559F">
              <w:rPr>
                <w:rFonts w:asciiTheme="majorHAnsi" w:hAnsiTheme="majorHAnsi"/>
                <w:color w:val="000000" w:themeColor="text1"/>
              </w:rPr>
              <w:t xml:space="preserve">Oct 2021 – </w:t>
            </w:r>
            <w:r w:rsidR="00A41CD4">
              <w:rPr>
                <w:rFonts w:asciiTheme="majorHAnsi" w:hAnsiTheme="majorHAnsi"/>
                <w:color w:val="000000" w:themeColor="text1"/>
              </w:rPr>
              <w:t>Jul</w:t>
            </w:r>
            <w:r w:rsidRPr="0030559F">
              <w:rPr>
                <w:rFonts w:asciiTheme="majorHAnsi" w:hAnsiTheme="majorHAnsi"/>
                <w:color w:val="000000" w:themeColor="text1"/>
              </w:rPr>
              <w:t xml:space="preserve"> 202</w:t>
            </w:r>
            <w:r>
              <w:rPr>
                <w:rFonts w:asciiTheme="majorHAnsi" w:hAnsiTheme="majorHAnsi"/>
                <w:color w:val="000000" w:themeColor="text1"/>
              </w:rPr>
              <w:t>3</w:t>
            </w:r>
          </w:p>
        </w:tc>
      </w:tr>
      <w:tr w:rsidR="00530CE0" w:rsidRPr="0030559F" w14:paraId="5ADD6DE6" w14:textId="77777777" w:rsidTr="005D3BD5">
        <w:trPr>
          <w:trHeight w:val="454"/>
          <w:jc w:val="center"/>
        </w:trPr>
        <w:tc>
          <w:tcPr>
            <w:cnfStyle w:val="001000000000" w:firstRow="0" w:lastRow="0" w:firstColumn="1" w:lastColumn="0" w:oddVBand="0" w:evenVBand="0" w:oddHBand="0" w:evenHBand="0" w:firstRowFirstColumn="0" w:firstRowLastColumn="0" w:lastRowFirstColumn="0" w:lastRowLastColumn="0"/>
            <w:tcW w:w="3774" w:type="dxa"/>
            <w:tcBorders>
              <w:top w:val="single" w:sz="4" w:space="0" w:color="4F81BD" w:themeColor="accent1"/>
              <w:bottom w:val="nil"/>
            </w:tcBorders>
            <w:vAlign w:val="center"/>
          </w:tcPr>
          <w:p w14:paraId="68776C63" w14:textId="09D99549" w:rsidR="00530CE0" w:rsidRPr="0030559F" w:rsidRDefault="00530CE0" w:rsidP="00530CE0">
            <w:pPr>
              <w:rPr>
                <w:rFonts w:asciiTheme="majorHAnsi" w:hAnsiTheme="majorHAnsi"/>
                <w:color w:val="000000" w:themeColor="text1"/>
              </w:rPr>
            </w:pPr>
            <w:r w:rsidRPr="0030559F">
              <w:rPr>
                <w:rFonts w:asciiTheme="majorHAnsi" w:hAnsiTheme="majorHAnsi"/>
                <w:color w:val="000000" w:themeColor="text1"/>
              </w:rPr>
              <w:t>ENT Specialist Registrar Year 5</w:t>
            </w:r>
            <w:r w:rsidR="00CF3FEA">
              <w:rPr>
                <w:rFonts w:asciiTheme="majorHAnsi" w:hAnsiTheme="majorHAnsi"/>
                <w:color w:val="000000" w:themeColor="text1"/>
              </w:rPr>
              <w:t xml:space="preserve"> </w:t>
            </w:r>
            <w:r w:rsidR="005D3BD5">
              <w:rPr>
                <w:rFonts w:asciiTheme="majorHAnsi" w:hAnsiTheme="majorHAnsi"/>
                <w:color w:val="000000" w:themeColor="text1"/>
              </w:rPr>
              <w:t>&amp;</w:t>
            </w:r>
            <w:r w:rsidR="00CF3FEA">
              <w:rPr>
                <w:rFonts w:asciiTheme="majorHAnsi" w:hAnsiTheme="majorHAnsi"/>
                <w:color w:val="000000" w:themeColor="text1"/>
              </w:rPr>
              <w:t xml:space="preserve"> </w:t>
            </w:r>
            <w:r w:rsidR="0019118E">
              <w:rPr>
                <w:rFonts w:asciiTheme="majorHAnsi" w:hAnsiTheme="majorHAnsi"/>
                <w:color w:val="000000" w:themeColor="text1"/>
              </w:rPr>
              <w:t>6</w:t>
            </w:r>
          </w:p>
        </w:tc>
        <w:tc>
          <w:tcPr>
            <w:tcW w:w="4506" w:type="dxa"/>
            <w:tcBorders>
              <w:top w:val="single" w:sz="4" w:space="0" w:color="4F81BD" w:themeColor="accent1"/>
              <w:bottom w:val="nil"/>
            </w:tcBorders>
            <w:vAlign w:val="center"/>
          </w:tcPr>
          <w:p w14:paraId="48860F3F" w14:textId="0BD47A7D" w:rsidR="00530CE0" w:rsidRPr="00C44463" w:rsidRDefault="003D7984" w:rsidP="00530CE0">
            <w:pPr>
              <w:cnfStyle w:val="000000000000" w:firstRow="0" w:lastRow="0" w:firstColumn="0" w:lastColumn="0" w:oddVBand="0" w:evenVBand="0" w:oddHBand="0" w:evenHBand="0" w:firstRowFirstColumn="0" w:firstRowLastColumn="0" w:lastRowFirstColumn="0" w:lastRowLastColumn="0"/>
              <w:rPr>
                <w:rFonts w:asciiTheme="majorHAnsi" w:hAnsiTheme="majorHAnsi"/>
                <w:b/>
                <w:bCs/>
              </w:rPr>
            </w:pPr>
            <w:r w:rsidRPr="00C44463">
              <w:rPr>
                <w:rFonts w:asciiTheme="majorHAnsi" w:hAnsiTheme="majorHAnsi"/>
                <w:color w:val="000000" w:themeColor="text1"/>
              </w:rPr>
              <w:t>Gloucestershire Hospitals NHS Foundation Trust, Gloucester, UK</w:t>
            </w:r>
          </w:p>
        </w:tc>
        <w:tc>
          <w:tcPr>
            <w:tcW w:w="2340" w:type="dxa"/>
            <w:tcBorders>
              <w:top w:val="single" w:sz="4" w:space="0" w:color="4F81BD" w:themeColor="accent1"/>
              <w:bottom w:val="nil"/>
            </w:tcBorders>
            <w:vAlign w:val="center"/>
          </w:tcPr>
          <w:p w14:paraId="5A03B256" w14:textId="3BFFF4F9" w:rsidR="00530CE0" w:rsidRPr="00C44463" w:rsidRDefault="00530CE0" w:rsidP="00530CE0">
            <w:pPr>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000000" w:themeColor="text1"/>
              </w:rPr>
            </w:pPr>
            <w:r w:rsidRPr="00C44463">
              <w:rPr>
                <w:rFonts w:asciiTheme="majorHAnsi" w:hAnsiTheme="majorHAnsi"/>
                <w:color w:val="000000" w:themeColor="text1"/>
              </w:rPr>
              <w:t xml:space="preserve">Oct 2019 – </w:t>
            </w:r>
            <w:r w:rsidR="00A41CD4">
              <w:rPr>
                <w:rFonts w:asciiTheme="majorHAnsi" w:hAnsiTheme="majorHAnsi"/>
                <w:color w:val="000000" w:themeColor="text1"/>
              </w:rPr>
              <w:t>Sept</w:t>
            </w:r>
            <w:r w:rsidRPr="00C44463">
              <w:rPr>
                <w:rFonts w:asciiTheme="majorHAnsi" w:hAnsiTheme="majorHAnsi"/>
                <w:color w:val="000000" w:themeColor="text1"/>
              </w:rPr>
              <w:t xml:space="preserve"> 202</w:t>
            </w:r>
            <w:r w:rsidR="0019118E" w:rsidRPr="00C44463">
              <w:rPr>
                <w:rFonts w:asciiTheme="majorHAnsi" w:hAnsiTheme="majorHAnsi"/>
                <w:color w:val="000000" w:themeColor="text1"/>
              </w:rPr>
              <w:t>1</w:t>
            </w:r>
          </w:p>
        </w:tc>
      </w:tr>
      <w:tr w:rsidR="00530CE0" w:rsidRPr="0030559F" w14:paraId="243C4C91" w14:textId="77777777" w:rsidTr="005D3BD5">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774" w:type="dxa"/>
            <w:tcBorders>
              <w:top w:val="nil"/>
            </w:tcBorders>
            <w:vAlign w:val="center"/>
          </w:tcPr>
          <w:p w14:paraId="31B5AE82" w14:textId="77777777" w:rsidR="00530CE0" w:rsidRPr="0030559F" w:rsidRDefault="00530CE0" w:rsidP="00530CE0">
            <w:pPr>
              <w:rPr>
                <w:rFonts w:asciiTheme="majorHAnsi" w:hAnsiTheme="majorHAnsi"/>
                <w:color w:val="000000" w:themeColor="text1"/>
              </w:rPr>
            </w:pPr>
            <w:r w:rsidRPr="0030559F">
              <w:rPr>
                <w:rFonts w:asciiTheme="majorHAnsi" w:hAnsiTheme="majorHAnsi"/>
                <w:color w:val="000000" w:themeColor="text1"/>
              </w:rPr>
              <w:t>ENT Specialist Registrar Year 4</w:t>
            </w:r>
          </w:p>
        </w:tc>
        <w:tc>
          <w:tcPr>
            <w:tcW w:w="4506" w:type="dxa"/>
            <w:tcBorders>
              <w:top w:val="nil"/>
            </w:tcBorders>
            <w:vAlign w:val="center"/>
          </w:tcPr>
          <w:p w14:paraId="21F486B9" w14:textId="77777777" w:rsidR="00530CE0" w:rsidRPr="0030559F" w:rsidRDefault="00530CE0" w:rsidP="00530CE0">
            <w:pPr>
              <w:cnfStyle w:val="000000100000" w:firstRow="0" w:lastRow="0" w:firstColumn="0" w:lastColumn="0" w:oddVBand="0" w:evenVBand="0" w:oddHBand="1" w:evenHBand="0" w:firstRowFirstColumn="0" w:firstRowLastColumn="0" w:lastRowFirstColumn="0" w:lastRowLastColumn="0"/>
              <w:rPr>
                <w:rFonts w:asciiTheme="majorHAnsi" w:hAnsiTheme="majorHAnsi"/>
                <w:b/>
                <w:bCs/>
                <w:color w:val="000000" w:themeColor="text1"/>
              </w:rPr>
            </w:pPr>
            <w:r w:rsidRPr="0030559F">
              <w:rPr>
                <w:rFonts w:asciiTheme="majorHAnsi" w:hAnsiTheme="majorHAnsi"/>
                <w:color w:val="auto"/>
              </w:rPr>
              <w:t>Musgrove Park Hospital, Taunton, UK</w:t>
            </w:r>
          </w:p>
        </w:tc>
        <w:tc>
          <w:tcPr>
            <w:tcW w:w="2340" w:type="dxa"/>
            <w:tcBorders>
              <w:top w:val="nil"/>
            </w:tcBorders>
            <w:vAlign w:val="center"/>
          </w:tcPr>
          <w:p w14:paraId="3CE12459" w14:textId="7E757E09" w:rsidR="00530CE0" w:rsidRPr="0030559F" w:rsidRDefault="00530CE0" w:rsidP="00530CE0">
            <w:pPr>
              <w:cnfStyle w:val="000000100000" w:firstRow="0" w:lastRow="0" w:firstColumn="0" w:lastColumn="0" w:oddVBand="0" w:evenVBand="0" w:oddHBand="1" w:evenHBand="0" w:firstRowFirstColumn="0" w:firstRowLastColumn="0" w:lastRowFirstColumn="0" w:lastRowLastColumn="0"/>
              <w:rPr>
                <w:rFonts w:asciiTheme="majorHAnsi" w:hAnsiTheme="majorHAnsi"/>
                <w:b/>
                <w:bCs/>
                <w:color w:val="000000" w:themeColor="text1"/>
              </w:rPr>
            </w:pPr>
            <w:r w:rsidRPr="0030559F">
              <w:rPr>
                <w:rFonts w:asciiTheme="majorHAnsi" w:hAnsiTheme="majorHAnsi"/>
                <w:color w:val="000000" w:themeColor="text1"/>
              </w:rPr>
              <w:t xml:space="preserve">Oct 2018 – </w:t>
            </w:r>
            <w:r w:rsidR="00A41CD4">
              <w:rPr>
                <w:rFonts w:asciiTheme="majorHAnsi" w:hAnsiTheme="majorHAnsi"/>
                <w:color w:val="000000" w:themeColor="text1"/>
              </w:rPr>
              <w:t>Sept</w:t>
            </w:r>
            <w:r w:rsidRPr="0030559F">
              <w:rPr>
                <w:rFonts w:asciiTheme="majorHAnsi" w:hAnsiTheme="majorHAnsi"/>
                <w:color w:val="000000" w:themeColor="text1"/>
              </w:rPr>
              <w:t xml:space="preserve"> 2019</w:t>
            </w:r>
          </w:p>
        </w:tc>
      </w:tr>
      <w:tr w:rsidR="00530CE0" w:rsidRPr="0030559F" w14:paraId="16D3E3F3" w14:textId="77777777" w:rsidTr="005D3BD5">
        <w:trPr>
          <w:trHeight w:val="454"/>
          <w:jc w:val="center"/>
        </w:trPr>
        <w:tc>
          <w:tcPr>
            <w:cnfStyle w:val="001000000000" w:firstRow="0" w:lastRow="0" w:firstColumn="1" w:lastColumn="0" w:oddVBand="0" w:evenVBand="0" w:oddHBand="0" w:evenHBand="0" w:firstRowFirstColumn="0" w:firstRowLastColumn="0" w:lastRowFirstColumn="0" w:lastRowLastColumn="0"/>
            <w:tcW w:w="3774" w:type="dxa"/>
            <w:vAlign w:val="center"/>
          </w:tcPr>
          <w:p w14:paraId="38520F2C" w14:textId="7659B954" w:rsidR="00530CE0" w:rsidRPr="0030559F" w:rsidRDefault="00530CE0" w:rsidP="00530CE0">
            <w:pPr>
              <w:rPr>
                <w:rFonts w:asciiTheme="majorHAnsi" w:hAnsiTheme="majorHAnsi"/>
                <w:color w:val="000000" w:themeColor="text1"/>
              </w:rPr>
            </w:pPr>
            <w:r w:rsidRPr="0030559F">
              <w:rPr>
                <w:rFonts w:asciiTheme="majorHAnsi" w:hAnsiTheme="majorHAnsi"/>
                <w:color w:val="000000" w:themeColor="text1"/>
              </w:rPr>
              <w:t>ENT Clinical Research Fellow</w:t>
            </w:r>
          </w:p>
        </w:tc>
        <w:tc>
          <w:tcPr>
            <w:tcW w:w="4506" w:type="dxa"/>
            <w:vAlign w:val="center"/>
          </w:tcPr>
          <w:p w14:paraId="3F1CE32D" w14:textId="77777777" w:rsidR="00530CE0" w:rsidRPr="0030559F" w:rsidRDefault="00530CE0" w:rsidP="00530CE0">
            <w:pPr>
              <w:cnfStyle w:val="000000000000" w:firstRow="0" w:lastRow="0" w:firstColumn="0" w:lastColumn="0" w:oddVBand="0" w:evenVBand="0" w:oddHBand="0" w:evenHBand="0" w:firstRowFirstColumn="0" w:firstRowLastColumn="0" w:lastRowFirstColumn="0" w:lastRowLastColumn="0"/>
              <w:rPr>
                <w:rFonts w:asciiTheme="majorHAnsi" w:hAnsiTheme="majorHAnsi"/>
                <w:b/>
                <w:bCs/>
              </w:rPr>
            </w:pPr>
            <w:r w:rsidRPr="0030559F">
              <w:rPr>
                <w:rFonts w:asciiTheme="majorHAnsi" w:hAnsiTheme="majorHAnsi"/>
                <w:color w:val="000000" w:themeColor="text1"/>
              </w:rPr>
              <w:t>St George’s University, London, UK</w:t>
            </w:r>
          </w:p>
        </w:tc>
        <w:tc>
          <w:tcPr>
            <w:tcW w:w="2340" w:type="dxa"/>
            <w:vAlign w:val="center"/>
          </w:tcPr>
          <w:p w14:paraId="5244072B" w14:textId="1AA369F4" w:rsidR="00530CE0" w:rsidRPr="0030559F" w:rsidRDefault="00530CE0" w:rsidP="00530CE0">
            <w:pPr>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sidRPr="0030559F">
              <w:rPr>
                <w:rFonts w:asciiTheme="majorHAnsi" w:hAnsiTheme="majorHAnsi"/>
                <w:color w:val="000000" w:themeColor="text1"/>
              </w:rPr>
              <w:t xml:space="preserve">Aug 2016 – </w:t>
            </w:r>
            <w:r w:rsidR="00A41CD4">
              <w:rPr>
                <w:rFonts w:asciiTheme="majorHAnsi" w:hAnsiTheme="majorHAnsi"/>
                <w:color w:val="000000" w:themeColor="text1"/>
              </w:rPr>
              <w:t>Sept</w:t>
            </w:r>
            <w:r w:rsidRPr="0030559F">
              <w:rPr>
                <w:rFonts w:asciiTheme="majorHAnsi" w:hAnsiTheme="majorHAnsi"/>
                <w:color w:val="000000" w:themeColor="text1"/>
              </w:rPr>
              <w:t xml:space="preserve"> 2018</w:t>
            </w:r>
          </w:p>
        </w:tc>
      </w:tr>
      <w:tr w:rsidR="00530CE0" w:rsidRPr="0030559F" w14:paraId="41674D74" w14:textId="77777777" w:rsidTr="005D3BD5">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774" w:type="dxa"/>
            <w:vAlign w:val="center"/>
          </w:tcPr>
          <w:p w14:paraId="59DCA742" w14:textId="77777777" w:rsidR="00530CE0" w:rsidRPr="0030559F" w:rsidRDefault="00530CE0" w:rsidP="00530CE0">
            <w:pPr>
              <w:rPr>
                <w:rFonts w:asciiTheme="majorHAnsi" w:hAnsiTheme="majorHAnsi"/>
                <w:bCs w:val="0"/>
              </w:rPr>
            </w:pPr>
            <w:r w:rsidRPr="0030559F">
              <w:rPr>
                <w:rFonts w:asciiTheme="majorHAnsi" w:hAnsiTheme="majorHAnsi"/>
                <w:color w:val="auto"/>
              </w:rPr>
              <w:t>ENT Specialist Registrar Year 3</w:t>
            </w:r>
          </w:p>
        </w:tc>
        <w:tc>
          <w:tcPr>
            <w:tcW w:w="4506" w:type="dxa"/>
            <w:vAlign w:val="center"/>
          </w:tcPr>
          <w:p w14:paraId="010981D9" w14:textId="77777777" w:rsidR="00530CE0" w:rsidRPr="0030559F" w:rsidRDefault="00530CE0" w:rsidP="00530CE0">
            <w:pP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30559F">
              <w:rPr>
                <w:rFonts w:asciiTheme="majorHAnsi" w:hAnsiTheme="majorHAnsi"/>
                <w:color w:val="auto"/>
              </w:rPr>
              <w:t>Musgrove Park Hospital, Taunton, UK</w:t>
            </w:r>
          </w:p>
        </w:tc>
        <w:tc>
          <w:tcPr>
            <w:tcW w:w="2340" w:type="dxa"/>
            <w:vAlign w:val="center"/>
          </w:tcPr>
          <w:p w14:paraId="64C70067" w14:textId="6C9A21E3" w:rsidR="00530CE0" w:rsidRPr="0030559F" w:rsidRDefault="00530CE0" w:rsidP="00530CE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30559F">
              <w:rPr>
                <w:rFonts w:asciiTheme="majorHAnsi" w:hAnsiTheme="majorHAnsi"/>
                <w:color w:val="auto"/>
              </w:rPr>
              <w:t xml:space="preserve">Aug 2015 – </w:t>
            </w:r>
            <w:r w:rsidR="00A41CD4">
              <w:rPr>
                <w:rFonts w:asciiTheme="majorHAnsi" w:hAnsiTheme="majorHAnsi"/>
                <w:color w:val="auto"/>
              </w:rPr>
              <w:t>Jul</w:t>
            </w:r>
            <w:r w:rsidRPr="0030559F">
              <w:rPr>
                <w:rFonts w:asciiTheme="majorHAnsi" w:hAnsiTheme="majorHAnsi"/>
                <w:color w:val="auto"/>
              </w:rPr>
              <w:t xml:space="preserve"> 2016</w:t>
            </w:r>
          </w:p>
        </w:tc>
      </w:tr>
      <w:tr w:rsidR="00530CE0" w:rsidRPr="0030559F" w14:paraId="792BB744" w14:textId="77777777" w:rsidTr="005D3BD5">
        <w:trPr>
          <w:trHeight w:val="454"/>
          <w:jc w:val="center"/>
        </w:trPr>
        <w:tc>
          <w:tcPr>
            <w:cnfStyle w:val="001000000000" w:firstRow="0" w:lastRow="0" w:firstColumn="1" w:lastColumn="0" w:oddVBand="0" w:evenVBand="0" w:oddHBand="0" w:evenHBand="0" w:firstRowFirstColumn="0" w:firstRowLastColumn="0" w:lastRowFirstColumn="0" w:lastRowLastColumn="0"/>
            <w:tcW w:w="3774" w:type="dxa"/>
            <w:vAlign w:val="center"/>
          </w:tcPr>
          <w:p w14:paraId="33133EDF" w14:textId="7ECDD18A" w:rsidR="00530CE0" w:rsidRPr="0030559F" w:rsidRDefault="00530CE0" w:rsidP="00530CE0">
            <w:pPr>
              <w:rPr>
                <w:rFonts w:asciiTheme="majorHAnsi" w:hAnsiTheme="majorHAnsi"/>
              </w:rPr>
            </w:pPr>
            <w:r w:rsidRPr="0030559F">
              <w:rPr>
                <w:rFonts w:asciiTheme="majorHAnsi" w:hAnsiTheme="majorHAnsi"/>
                <w:color w:val="auto"/>
              </w:rPr>
              <w:t>Core Surgical Trainee Year 2</w:t>
            </w:r>
          </w:p>
        </w:tc>
        <w:tc>
          <w:tcPr>
            <w:tcW w:w="4506" w:type="dxa"/>
            <w:vAlign w:val="center"/>
          </w:tcPr>
          <w:p w14:paraId="045FC1CA" w14:textId="77777777" w:rsidR="00530CE0" w:rsidRPr="0030559F" w:rsidRDefault="00530CE0" w:rsidP="00530CE0">
            <w:pP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sidRPr="0030559F">
              <w:rPr>
                <w:rFonts w:asciiTheme="majorHAnsi" w:hAnsiTheme="majorHAnsi"/>
                <w:color w:val="auto"/>
              </w:rPr>
              <w:t>Queen Alexandra Hospital, Portsmouth, UK</w:t>
            </w:r>
          </w:p>
        </w:tc>
        <w:tc>
          <w:tcPr>
            <w:tcW w:w="2340" w:type="dxa"/>
            <w:vAlign w:val="center"/>
          </w:tcPr>
          <w:p w14:paraId="689A0E83" w14:textId="685A9C07" w:rsidR="00530CE0" w:rsidRPr="0030559F" w:rsidRDefault="00530CE0" w:rsidP="00530CE0">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30559F">
              <w:rPr>
                <w:rFonts w:asciiTheme="majorHAnsi" w:hAnsiTheme="majorHAnsi"/>
                <w:color w:val="auto"/>
              </w:rPr>
              <w:t xml:space="preserve">Aug 2014 – </w:t>
            </w:r>
            <w:r w:rsidR="00A41CD4">
              <w:rPr>
                <w:rFonts w:asciiTheme="majorHAnsi" w:hAnsiTheme="majorHAnsi"/>
                <w:color w:val="auto"/>
              </w:rPr>
              <w:t>Jul</w:t>
            </w:r>
            <w:r w:rsidRPr="0030559F">
              <w:rPr>
                <w:rFonts w:asciiTheme="majorHAnsi" w:hAnsiTheme="majorHAnsi"/>
                <w:color w:val="auto"/>
              </w:rPr>
              <w:t xml:space="preserve"> 2015</w:t>
            </w:r>
          </w:p>
        </w:tc>
      </w:tr>
      <w:tr w:rsidR="00530CE0" w:rsidRPr="0030559F" w14:paraId="4AB88EBC" w14:textId="77777777" w:rsidTr="005D3BD5">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774" w:type="dxa"/>
            <w:vAlign w:val="center"/>
          </w:tcPr>
          <w:p w14:paraId="1D229953" w14:textId="51C0BB49" w:rsidR="00530CE0" w:rsidRPr="0030559F" w:rsidRDefault="00530CE0" w:rsidP="00530CE0">
            <w:pPr>
              <w:rPr>
                <w:rFonts w:asciiTheme="majorHAnsi" w:hAnsiTheme="majorHAnsi"/>
              </w:rPr>
            </w:pPr>
            <w:r w:rsidRPr="0030559F">
              <w:rPr>
                <w:rFonts w:asciiTheme="majorHAnsi" w:hAnsiTheme="majorHAnsi"/>
                <w:color w:val="auto"/>
              </w:rPr>
              <w:t>Core Surgical Trainee Year 1</w:t>
            </w:r>
          </w:p>
        </w:tc>
        <w:tc>
          <w:tcPr>
            <w:tcW w:w="4506" w:type="dxa"/>
            <w:vAlign w:val="center"/>
          </w:tcPr>
          <w:p w14:paraId="5360D51A" w14:textId="77777777" w:rsidR="00530CE0" w:rsidRPr="0030559F" w:rsidRDefault="00530CE0" w:rsidP="00530CE0">
            <w:pP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30559F">
              <w:rPr>
                <w:rFonts w:asciiTheme="majorHAnsi" w:hAnsiTheme="majorHAnsi"/>
                <w:color w:val="auto"/>
              </w:rPr>
              <w:t>Salisbury District Hospital, Salisbury, UK</w:t>
            </w:r>
          </w:p>
        </w:tc>
        <w:tc>
          <w:tcPr>
            <w:tcW w:w="2340" w:type="dxa"/>
            <w:vAlign w:val="center"/>
          </w:tcPr>
          <w:p w14:paraId="44DC1904" w14:textId="5DD6D713" w:rsidR="00530CE0" w:rsidRPr="0030559F" w:rsidRDefault="00530CE0" w:rsidP="00530CE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30559F">
              <w:rPr>
                <w:rFonts w:asciiTheme="majorHAnsi" w:hAnsiTheme="majorHAnsi"/>
                <w:color w:val="auto"/>
              </w:rPr>
              <w:t xml:space="preserve">Aug 2013 – </w:t>
            </w:r>
            <w:r w:rsidR="00A41CD4">
              <w:rPr>
                <w:rFonts w:asciiTheme="majorHAnsi" w:hAnsiTheme="majorHAnsi"/>
                <w:color w:val="auto"/>
              </w:rPr>
              <w:t>Jul</w:t>
            </w:r>
            <w:r w:rsidRPr="0030559F">
              <w:rPr>
                <w:rFonts w:asciiTheme="majorHAnsi" w:hAnsiTheme="majorHAnsi"/>
                <w:color w:val="auto"/>
              </w:rPr>
              <w:t xml:space="preserve"> 2014</w:t>
            </w:r>
          </w:p>
        </w:tc>
      </w:tr>
      <w:tr w:rsidR="00530CE0" w:rsidRPr="0030559F" w14:paraId="50BA1AD0" w14:textId="77777777" w:rsidTr="005D3BD5">
        <w:trPr>
          <w:trHeight w:val="454"/>
          <w:jc w:val="center"/>
        </w:trPr>
        <w:tc>
          <w:tcPr>
            <w:cnfStyle w:val="001000000000" w:firstRow="0" w:lastRow="0" w:firstColumn="1" w:lastColumn="0" w:oddVBand="0" w:evenVBand="0" w:oddHBand="0" w:evenHBand="0" w:firstRowFirstColumn="0" w:firstRowLastColumn="0" w:lastRowFirstColumn="0" w:lastRowLastColumn="0"/>
            <w:tcW w:w="3774" w:type="dxa"/>
            <w:vAlign w:val="center"/>
          </w:tcPr>
          <w:p w14:paraId="2548ABCC" w14:textId="77777777" w:rsidR="00530CE0" w:rsidRPr="0030559F" w:rsidRDefault="00530CE0" w:rsidP="00530CE0">
            <w:pPr>
              <w:rPr>
                <w:rFonts w:asciiTheme="majorHAnsi" w:hAnsiTheme="majorHAnsi"/>
              </w:rPr>
            </w:pPr>
            <w:r w:rsidRPr="0030559F">
              <w:rPr>
                <w:rFonts w:asciiTheme="majorHAnsi" w:hAnsiTheme="majorHAnsi"/>
                <w:color w:val="auto"/>
              </w:rPr>
              <w:t>Trust Grade in Surgery</w:t>
            </w:r>
          </w:p>
        </w:tc>
        <w:tc>
          <w:tcPr>
            <w:tcW w:w="4506" w:type="dxa"/>
            <w:vAlign w:val="center"/>
          </w:tcPr>
          <w:p w14:paraId="6FF3815B" w14:textId="77777777" w:rsidR="00530CE0" w:rsidRPr="0030559F" w:rsidRDefault="00530CE0" w:rsidP="00530CE0">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30559F">
              <w:rPr>
                <w:rFonts w:asciiTheme="majorHAnsi" w:hAnsiTheme="majorHAnsi"/>
                <w:color w:val="auto"/>
              </w:rPr>
              <w:t>Lymington New Forest Hospital, Lymington, UK</w:t>
            </w:r>
          </w:p>
        </w:tc>
        <w:tc>
          <w:tcPr>
            <w:tcW w:w="2340" w:type="dxa"/>
            <w:vAlign w:val="center"/>
          </w:tcPr>
          <w:p w14:paraId="6BB66E80" w14:textId="2376748A" w:rsidR="00530CE0" w:rsidRPr="0030559F" w:rsidRDefault="00530CE0" w:rsidP="00530CE0">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30559F">
              <w:rPr>
                <w:rFonts w:asciiTheme="majorHAnsi" w:hAnsiTheme="majorHAnsi"/>
                <w:color w:val="auto"/>
              </w:rPr>
              <w:t xml:space="preserve">Sept 2012 – </w:t>
            </w:r>
            <w:r w:rsidR="00A41CD4">
              <w:rPr>
                <w:rFonts w:asciiTheme="majorHAnsi" w:hAnsiTheme="majorHAnsi"/>
                <w:color w:val="auto"/>
              </w:rPr>
              <w:t>Jul</w:t>
            </w:r>
            <w:r w:rsidR="00A41CD4" w:rsidRPr="0030559F">
              <w:rPr>
                <w:rFonts w:asciiTheme="majorHAnsi" w:hAnsiTheme="majorHAnsi"/>
                <w:color w:val="auto"/>
              </w:rPr>
              <w:t xml:space="preserve"> </w:t>
            </w:r>
            <w:r w:rsidRPr="0030559F">
              <w:rPr>
                <w:rFonts w:asciiTheme="majorHAnsi" w:hAnsiTheme="majorHAnsi"/>
                <w:color w:val="auto"/>
              </w:rPr>
              <w:t>2013</w:t>
            </w:r>
          </w:p>
        </w:tc>
      </w:tr>
      <w:tr w:rsidR="00530CE0" w:rsidRPr="0030559F" w14:paraId="55EDF525" w14:textId="77777777" w:rsidTr="005D3BD5">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774" w:type="dxa"/>
            <w:vAlign w:val="center"/>
          </w:tcPr>
          <w:p w14:paraId="0EA37036" w14:textId="77777777" w:rsidR="00530CE0" w:rsidRPr="0030559F" w:rsidRDefault="00530CE0" w:rsidP="00530CE0">
            <w:pPr>
              <w:rPr>
                <w:rFonts w:asciiTheme="majorHAnsi" w:hAnsiTheme="majorHAnsi"/>
              </w:rPr>
            </w:pPr>
            <w:r w:rsidRPr="0030559F">
              <w:rPr>
                <w:rFonts w:asciiTheme="majorHAnsi" w:hAnsiTheme="majorHAnsi"/>
                <w:color w:val="auto"/>
              </w:rPr>
              <w:t>Locum ENT SHO</w:t>
            </w:r>
          </w:p>
        </w:tc>
        <w:tc>
          <w:tcPr>
            <w:tcW w:w="4506" w:type="dxa"/>
            <w:vAlign w:val="center"/>
          </w:tcPr>
          <w:p w14:paraId="2F148882" w14:textId="77777777" w:rsidR="00530CE0" w:rsidRPr="0030559F" w:rsidRDefault="00530CE0" w:rsidP="00530CE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30559F">
              <w:rPr>
                <w:rFonts w:asciiTheme="majorHAnsi" w:hAnsiTheme="majorHAnsi"/>
                <w:color w:val="auto"/>
              </w:rPr>
              <w:t>University Hospital Southampton, Southampton, UK</w:t>
            </w:r>
          </w:p>
        </w:tc>
        <w:tc>
          <w:tcPr>
            <w:tcW w:w="2340" w:type="dxa"/>
            <w:vAlign w:val="center"/>
          </w:tcPr>
          <w:p w14:paraId="41C5A23E" w14:textId="45EEADFD" w:rsidR="00530CE0" w:rsidRPr="0030559F" w:rsidRDefault="00530CE0" w:rsidP="00530CE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30559F">
              <w:rPr>
                <w:rFonts w:asciiTheme="majorHAnsi" w:hAnsiTheme="majorHAnsi"/>
                <w:color w:val="auto"/>
              </w:rPr>
              <w:t xml:space="preserve">Aug 2012 – </w:t>
            </w:r>
            <w:r w:rsidR="00A41CD4">
              <w:rPr>
                <w:rFonts w:asciiTheme="majorHAnsi" w:hAnsiTheme="majorHAnsi"/>
                <w:color w:val="auto"/>
              </w:rPr>
              <w:t>Aug</w:t>
            </w:r>
            <w:r w:rsidRPr="0030559F">
              <w:rPr>
                <w:rFonts w:asciiTheme="majorHAnsi" w:hAnsiTheme="majorHAnsi"/>
                <w:color w:val="auto"/>
              </w:rPr>
              <w:t xml:space="preserve"> 2012</w:t>
            </w:r>
          </w:p>
        </w:tc>
      </w:tr>
      <w:tr w:rsidR="00530CE0" w:rsidRPr="0030559F" w14:paraId="0BD0E93E" w14:textId="77777777" w:rsidTr="005D3BD5">
        <w:trPr>
          <w:trHeight w:val="454"/>
          <w:jc w:val="center"/>
        </w:trPr>
        <w:tc>
          <w:tcPr>
            <w:cnfStyle w:val="001000000000" w:firstRow="0" w:lastRow="0" w:firstColumn="1" w:lastColumn="0" w:oddVBand="0" w:evenVBand="0" w:oddHBand="0" w:evenHBand="0" w:firstRowFirstColumn="0" w:firstRowLastColumn="0" w:lastRowFirstColumn="0" w:lastRowLastColumn="0"/>
            <w:tcW w:w="3774" w:type="dxa"/>
            <w:vAlign w:val="center"/>
          </w:tcPr>
          <w:p w14:paraId="24E2775E" w14:textId="4F0AE06E" w:rsidR="00530CE0" w:rsidRPr="0030559F" w:rsidRDefault="00530CE0" w:rsidP="00530CE0">
            <w:pPr>
              <w:rPr>
                <w:rFonts w:asciiTheme="majorHAnsi" w:hAnsiTheme="majorHAnsi"/>
              </w:rPr>
            </w:pPr>
            <w:r w:rsidRPr="0030559F">
              <w:rPr>
                <w:rFonts w:asciiTheme="majorHAnsi" w:hAnsiTheme="majorHAnsi"/>
                <w:color w:val="auto"/>
              </w:rPr>
              <w:t>Foundation Year 1&amp;2</w:t>
            </w:r>
          </w:p>
        </w:tc>
        <w:tc>
          <w:tcPr>
            <w:tcW w:w="4506" w:type="dxa"/>
            <w:vAlign w:val="center"/>
          </w:tcPr>
          <w:p w14:paraId="1F0A0C58" w14:textId="77777777" w:rsidR="00530CE0" w:rsidRPr="0030559F" w:rsidRDefault="00530CE0" w:rsidP="00530CE0">
            <w:pPr>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sidRPr="0030559F">
              <w:rPr>
                <w:rFonts w:asciiTheme="majorHAnsi" w:hAnsiTheme="majorHAnsi"/>
                <w:color w:val="auto"/>
              </w:rPr>
              <w:t>University Hospital Southampton, Southampton, UK</w:t>
            </w:r>
          </w:p>
        </w:tc>
        <w:tc>
          <w:tcPr>
            <w:tcW w:w="2340" w:type="dxa"/>
            <w:vAlign w:val="center"/>
          </w:tcPr>
          <w:p w14:paraId="5F88527A" w14:textId="47ACFE06" w:rsidR="00530CE0" w:rsidRPr="0030559F" w:rsidRDefault="00530CE0" w:rsidP="00530CE0">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30559F">
              <w:rPr>
                <w:rFonts w:asciiTheme="majorHAnsi" w:hAnsiTheme="majorHAnsi"/>
                <w:color w:val="auto"/>
              </w:rPr>
              <w:t xml:space="preserve">Aug 2010 - </w:t>
            </w:r>
            <w:r w:rsidR="00A41CD4">
              <w:rPr>
                <w:rFonts w:asciiTheme="majorHAnsi" w:hAnsiTheme="majorHAnsi"/>
                <w:color w:val="auto"/>
              </w:rPr>
              <w:t>Jul</w:t>
            </w:r>
            <w:r w:rsidR="00A41CD4" w:rsidRPr="0030559F">
              <w:rPr>
                <w:rFonts w:asciiTheme="majorHAnsi" w:hAnsiTheme="majorHAnsi"/>
                <w:color w:val="auto"/>
              </w:rPr>
              <w:t xml:space="preserve"> </w:t>
            </w:r>
            <w:r w:rsidRPr="0030559F">
              <w:rPr>
                <w:rFonts w:asciiTheme="majorHAnsi" w:hAnsiTheme="majorHAnsi"/>
                <w:color w:val="auto"/>
              </w:rPr>
              <w:t>2012</w:t>
            </w:r>
          </w:p>
        </w:tc>
      </w:tr>
    </w:tbl>
    <w:p w14:paraId="56B44C83" w14:textId="77777777" w:rsidR="002D2ABD" w:rsidRPr="0030559F" w:rsidRDefault="002D2ABD" w:rsidP="002D2ABD">
      <w:pPr>
        <w:rPr>
          <w:rFonts w:asciiTheme="majorHAnsi" w:hAnsiTheme="majorHAnsi"/>
        </w:rPr>
      </w:pPr>
    </w:p>
    <w:p w14:paraId="54677744" w14:textId="250685A6" w:rsidR="002D2ABD" w:rsidRPr="0030559F" w:rsidRDefault="002D2ABD" w:rsidP="002D2ABD">
      <w:pPr>
        <w:shd w:val="clear" w:color="auto" w:fill="C6D9F1" w:themeFill="text2" w:themeFillTint="33"/>
        <w:jc w:val="center"/>
        <w:outlineLvl w:val="0"/>
        <w:rPr>
          <w:rFonts w:asciiTheme="majorHAnsi" w:hAnsiTheme="majorHAnsi"/>
          <w:b/>
          <w:sz w:val="32"/>
          <w:szCs w:val="32"/>
        </w:rPr>
      </w:pPr>
      <w:bookmarkStart w:id="7" w:name="_Toc115352441"/>
      <w:bookmarkStart w:id="8" w:name="_Toc211353685"/>
      <w:r w:rsidRPr="0030559F">
        <w:rPr>
          <w:rFonts w:asciiTheme="majorHAnsi" w:hAnsiTheme="majorHAnsi"/>
          <w:b/>
          <w:sz w:val="32"/>
          <w:szCs w:val="32"/>
        </w:rPr>
        <w:t>Leadership/Management Appointments</w:t>
      </w:r>
      <w:bookmarkEnd w:id="7"/>
      <w:bookmarkEnd w:id="8"/>
    </w:p>
    <w:tbl>
      <w:tblPr>
        <w:tblStyle w:val="LightShading-Accent1"/>
        <w:tblW w:w="10620" w:type="dxa"/>
        <w:jc w:val="center"/>
        <w:tblLook w:val="04A0" w:firstRow="1" w:lastRow="0" w:firstColumn="1" w:lastColumn="0" w:noHBand="0" w:noVBand="1"/>
      </w:tblPr>
      <w:tblGrid>
        <w:gridCol w:w="3598"/>
        <w:gridCol w:w="4682"/>
        <w:gridCol w:w="2340"/>
      </w:tblGrid>
      <w:tr w:rsidR="00046F65" w:rsidRPr="0030559F" w14:paraId="7E5A25E2" w14:textId="77777777" w:rsidTr="005E3CCF">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598" w:type="dxa"/>
            <w:vAlign w:val="center"/>
          </w:tcPr>
          <w:p w14:paraId="292876E4" w14:textId="631710B8" w:rsidR="00046F65" w:rsidRPr="0030559F" w:rsidRDefault="00046F65" w:rsidP="005E3CCF">
            <w:pPr>
              <w:rPr>
                <w:rFonts w:asciiTheme="majorHAnsi" w:hAnsiTheme="majorHAnsi"/>
              </w:rPr>
            </w:pPr>
            <w:r w:rsidRPr="0030559F">
              <w:rPr>
                <w:rFonts w:asciiTheme="majorHAnsi" w:hAnsiTheme="majorHAnsi"/>
                <w:color w:val="auto"/>
              </w:rPr>
              <w:t>Trainee Representative</w:t>
            </w:r>
          </w:p>
        </w:tc>
        <w:tc>
          <w:tcPr>
            <w:tcW w:w="4682" w:type="dxa"/>
            <w:vAlign w:val="center"/>
          </w:tcPr>
          <w:p w14:paraId="1065E179" w14:textId="7D2E9756" w:rsidR="00046F65" w:rsidRPr="0030559F" w:rsidRDefault="00046F65" w:rsidP="005E3CCF">
            <w:pP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rPr>
            </w:pPr>
            <w:r w:rsidRPr="0030559F">
              <w:rPr>
                <w:rFonts w:asciiTheme="majorHAnsi" w:hAnsiTheme="majorHAnsi"/>
                <w:b w:val="0"/>
                <w:bCs w:val="0"/>
                <w:color w:val="auto"/>
              </w:rPr>
              <w:t>ENT UK – Head &amp; Neck Society Council</w:t>
            </w:r>
          </w:p>
        </w:tc>
        <w:tc>
          <w:tcPr>
            <w:tcW w:w="2340" w:type="dxa"/>
            <w:vAlign w:val="center"/>
          </w:tcPr>
          <w:p w14:paraId="2F878DDD" w14:textId="2964249F" w:rsidR="00046F65" w:rsidRPr="0030559F" w:rsidRDefault="00046F65" w:rsidP="005E3CCF">
            <w:pP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rPr>
            </w:pPr>
            <w:r w:rsidRPr="0030559F">
              <w:rPr>
                <w:rFonts w:asciiTheme="majorHAnsi" w:hAnsiTheme="majorHAnsi"/>
                <w:b w:val="0"/>
                <w:bCs w:val="0"/>
                <w:color w:val="auto"/>
              </w:rPr>
              <w:t xml:space="preserve">Mar 2020 </w:t>
            </w:r>
            <w:r w:rsidR="006F7FB7">
              <w:rPr>
                <w:rFonts w:asciiTheme="majorHAnsi" w:hAnsiTheme="majorHAnsi"/>
                <w:b w:val="0"/>
                <w:bCs w:val="0"/>
                <w:color w:val="auto"/>
              </w:rPr>
              <w:t>–</w:t>
            </w:r>
            <w:r w:rsidRPr="0030559F">
              <w:rPr>
                <w:rFonts w:asciiTheme="majorHAnsi" w:hAnsiTheme="majorHAnsi"/>
                <w:b w:val="0"/>
                <w:bCs w:val="0"/>
                <w:color w:val="auto"/>
              </w:rPr>
              <w:t xml:space="preserve"> </w:t>
            </w:r>
            <w:r w:rsidR="006F7FB7">
              <w:rPr>
                <w:rFonts w:asciiTheme="majorHAnsi" w:hAnsiTheme="majorHAnsi"/>
                <w:b w:val="0"/>
                <w:bCs w:val="0"/>
                <w:color w:val="auto"/>
              </w:rPr>
              <w:t>Aug 2024</w:t>
            </w:r>
          </w:p>
        </w:tc>
      </w:tr>
      <w:tr w:rsidR="00046F65" w:rsidRPr="0030559F" w14:paraId="637C1879" w14:textId="77777777" w:rsidTr="005E3CC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598" w:type="dxa"/>
            <w:vAlign w:val="center"/>
          </w:tcPr>
          <w:p w14:paraId="636C3DB2" w14:textId="5FC3DF77" w:rsidR="00046F65" w:rsidRPr="0030559F" w:rsidRDefault="00046F65" w:rsidP="005E3CCF">
            <w:pPr>
              <w:rPr>
                <w:rFonts w:asciiTheme="majorHAnsi" w:hAnsiTheme="majorHAnsi"/>
              </w:rPr>
            </w:pPr>
            <w:r w:rsidRPr="0030559F">
              <w:rPr>
                <w:rFonts w:asciiTheme="majorHAnsi" w:hAnsiTheme="majorHAnsi"/>
                <w:color w:val="auto"/>
              </w:rPr>
              <w:t>Head &amp; Neck Subcommittee</w:t>
            </w:r>
          </w:p>
        </w:tc>
        <w:tc>
          <w:tcPr>
            <w:tcW w:w="4682" w:type="dxa"/>
            <w:vAlign w:val="center"/>
          </w:tcPr>
          <w:p w14:paraId="4A87B366" w14:textId="15B9069A" w:rsidR="00046F65" w:rsidRPr="0030559F" w:rsidRDefault="00046F65" w:rsidP="005E3CCF">
            <w:pPr>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30559F">
              <w:rPr>
                <w:rFonts w:asciiTheme="majorHAnsi" w:hAnsiTheme="majorHAnsi"/>
                <w:color w:val="auto"/>
              </w:rPr>
              <w:t>INTEGRATE – The National ENT Trainee Research Network</w:t>
            </w:r>
          </w:p>
        </w:tc>
        <w:tc>
          <w:tcPr>
            <w:tcW w:w="2340" w:type="dxa"/>
            <w:vAlign w:val="center"/>
          </w:tcPr>
          <w:p w14:paraId="52FA32CF" w14:textId="65D712A7" w:rsidR="00046F65" w:rsidRPr="0030559F" w:rsidRDefault="00046F65" w:rsidP="005E3CC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30559F">
              <w:rPr>
                <w:rFonts w:asciiTheme="majorHAnsi" w:hAnsiTheme="majorHAnsi"/>
                <w:color w:val="auto"/>
              </w:rPr>
              <w:t>Oct 2018 – Mar 2021</w:t>
            </w:r>
          </w:p>
        </w:tc>
      </w:tr>
    </w:tbl>
    <w:p w14:paraId="6B3BC308" w14:textId="1BC06661" w:rsidR="003153E3" w:rsidRDefault="003153E3">
      <w:pPr>
        <w:rPr>
          <w:rFonts w:asciiTheme="majorHAnsi" w:hAnsiTheme="majorHAnsi"/>
          <w:bCs/>
          <w:sz w:val="24"/>
          <w:szCs w:val="24"/>
        </w:rPr>
      </w:pPr>
    </w:p>
    <w:p w14:paraId="3F244B17" w14:textId="77777777" w:rsidR="003153E3" w:rsidRDefault="003153E3">
      <w:pPr>
        <w:rPr>
          <w:rFonts w:asciiTheme="majorHAnsi" w:hAnsiTheme="majorHAnsi"/>
          <w:bCs/>
          <w:sz w:val="24"/>
          <w:szCs w:val="24"/>
        </w:rPr>
      </w:pPr>
      <w:r>
        <w:rPr>
          <w:rFonts w:asciiTheme="majorHAnsi" w:hAnsiTheme="majorHAnsi"/>
          <w:bCs/>
          <w:sz w:val="24"/>
          <w:szCs w:val="24"/>
        </w:rPr>
        <w:br w:type="page"/>
      </w:r>
    </w:p>
    <w:p w14:paraId="78B2BCC0" w14:textId="77777777" w:rsidR="00AD2B54" w:rsidRPr="0030559F" w:rsidRDefault="00AD2B54" w:rsidP="00AD2B54">
      <w:pPr>
        <w:shd w:val="clear" w:color="auto" w:fill="C6D9F1" w:themeFill="text2" w:themeFillTint="33"/>
        <w:jc w:val="center"/>
        <w:outlineLvl w:val="0"/>
        <w:rPr>
          <w:rFonts w:asciiTheme="majorHAnsi" w:hAnsiTheme="majorHAnsi"/>
          <w:b/>
          <w:sz w:val="32"/>
          <w:szCs w:val="32"/>
        </w:rPr>
      </w:pPr>
      <w:bookmarkStart w:id="9" w:name="_Toc115352442"/>
      <w:bookmarkStart w:id="10" w:name="_Toc211353686"/>
      <w:r w:rsidRPr="0030559F">
        <w:rPr>
          <w:rFonts w:asciiTheme="majorHAnsi" w:hAnsiTheme="majorHAnsi"/>
          <w:b/>
          <w:sz w:val="32"/>
          <w:szCs w:val="32"/>
        </w:rPr>
        <w:lastRenderedPageBreak/>
        <w:t>Professional &amp; Non-Professional Bodies</w:t>
      </w:r>
      <w:bookmarkEnd w:id="9"/>
      <w:bookmarkEnd w:id="10"/>
    </w:p>
    <w:p w14:paraId="6F61A051" w14:textId="1DAC0562" w:rsidR="00D76D55" w:rsidRDefault="00D76D55">
      <w:pPr>
        <w:pStyle w:val="ListParagraph"/>
        <w:numPr>
          <w:ilvl w:val="0"/>
          <w:numId w:val="14"/>
        </w:numPr>
        <w:ind w:left="714" w:hanging="357"/>
        <w:contextualSpacing w:val="0"/>
        <w:rPr>
          <w:rFonts w:asciiTheme="majorHAnsi" w:hAnsiTheme="majorHAnsi"/>
          <w:bCs/>
          <w:sz w:val="24"/>
          <w:szCs w:val="24"/>
        </w:rPr>
      </w:pPr>
      <w:r>
        <w:rPr>
          <w:rFonts w:asciiTheme="majorHAnsi" w:hAnsiTheme="majorHAnsi"/>
          <w:bCs/>
          <w:sz w:val="24"/>
          <w:szCs w:val="24"/>
        </w:rPr>
        <w:t>Member, The British Association of Endocrine and Thyroid Surgeons</w:t>
      </w:r>
    </w:p>
    <w:p w14:paraId="7C000C08" w14:textId="0F50352C" w:rsidR="00AD2B54" w:rsidRPr="00D76D55" w:rsidRDefault="00B7138A" w:rsidP="00D76D55">
      <w:pPr>
        <w:pStyle w:val="ListParagraph"/>
        <w:numPr>
          <w:ilvl w:val="0"/>
          <w:numId w:val="14"/>
        </w:numPr>
        <w:ind w:left="714" w:hanging="357"/>
        <w:contextualSpacing w:val="0"/>
        <w:rPr>
          <w:rFonts w:asciiTheme="majorHAnsi" w:hAnsiTheme="majorHAnsi"/>
          <w:bCs/>
          <w:sz w:val="24"/>
          <w:szCs w:val="24"/>
        </w:rPr>
      </w:pPr>
      <w:r w:rsidRPr="00D76D55">
        <w:rPr>
          <w:rFonts w:asciiTheme="majorHAnsi" w:hAnsiTheme="majorHAnsi"/>
          <w:bCs/>
          <w:sz w:val="24"/>
          <w:szCs w:val="24"/>
        </w:rPr>
        <w:t>Fellow</w:t>
      </w:r>
      <w:r w:rsidR="00AD2B54" w:rsidRPr="00D76D55">
        <w:rPr>
          <w:rFonts w:asciiTheme="majorHAnsi" w:hAnsiTheme="majorHAnsi"/>
          <w:bCs/>
          <w:sz w:val="24"/>
          <w:szCs w:val="24"/>
        </w:rPr>
        <w:t xml:space="preserve">, </w:t>
      </w:r>
      <w:r w:rsidR="00525708" w:rsidRPr="00D76D55">
        <w:rPr>
          <w:rFonts w:asciiTheme="majorHAnsi" w:hAnsiTheme="majorHAnsi"/>
          <w:bCs/>
          <w:sz w:val="24"/>
          <w:szCs w:val="24"/>
        </w:rPr>
        <w:t xml:space="preserve">The </w:t>
      </w:r>
      <w:r w:rsidR="00AD2B54" w:rsidRPr="00D76D55">
        <w:rPr>
          <w:rFonts w:asciiTheme="majorHAnsi" w:hAnsiTheme="majorHAnsi"/>
          <w:bCs/>
          <w:sz w:val="24"/>
          <w:szCs w:val="24"/>
        </w:rPr>
        <w:t>Royal College of Surgeons of England</w:t>
      </w:r>
    </w:p>
    <w:p w14:paraId="07C65539" w14:textId="5671D644" w:rsidR="00AD2B54" w:rsidRPr="0030559F" w:rsidRDefault="00AD2B54">
      <w:pPr>
        <w:pStyle w:val="ListParagraph"/>
        <w:numPr>
          <w:ilvl w:val="0"/>
          <w:numId w:val="14"/>
        </w:numPr>
        <w:ind w:left="714" w:hanging="357"/>
        <w:contextualSpacing w:val="0"/>
        <w:rPr>
          <w:rFonts w:asciiTheme="majorHAnsi" w:hAnsiTheme="majorHAnsi"/>
          <w:bCs/>
          <w:sz w:val="24"/>
          <w:szCs w:val="24"/>
        </w:rPr>
      </w:pPr>
      <w:r w:rsidRPr="0030559F">
        <w:rPr>
          <w:rFonts w:asciiTheme="majorHAnsi" w:hAnsiTheme="majorHAnsi"/>
          <w:bCs/>
          <w:sz w:val="24"/>
          <w:szCs w:val="24"/>
        </w:rPr>
        <w:t xml:space="preserve">Member, </w:t>
      </w:r>
      <w:r w:rsidR="00812922">
        <w:rPr>
          <w:rFonts w:asciiTheme="majorHAnsi" w:hAnsiTheme="majorHAnsi"/>
          <w:bCs/>
          <w:sz w:val="24"/>
          <w:szCs w:val="24"/>
        </w:rPr>
        <w:t>The British Laryngological Association</w:t>
      </w:r>
    </w:p>
    <w:p w14:paraId="0D047ADB" w14:textId="5AEC85CA" w:rsidR="009D6BB2" w:rsidRPr="0030559F" w:rsidRDefault="00AD2B54">
      <w:pPr>
        <w:pStyle w:val="ListParagraph"/>
        <w:numPr>
          <w:ilvl w:val="0"/>
          <w:numId w:val="14"/>
        </w:numPr>
        <w:ind w:left="714" w:hanging="357"/>
        <w:contextualSpacing w:val="0"/>
        <w:rPr>
          <w:rFonts w:asciiTheme="majorHAnsi" w:hAnsiTheme="majorHAnsi"/>
          <w:bCs/>
          <w:sz w:val="24"/>
          <w:szCs w:val="24"/>
        </w:rPr>
      </w:pPr>
      <w:r w:rsidRPr="0030559F">
        <w:rPr>
          <w:rFonts w:asciiTheme="majorHAnsi" w:hAnsiTheme="majorHAnsi"/>
          <w:bCs/>
          <w:sz w:val="24"/>
          <w:szCs w:val="24"/>
        </w:rPr>
        <w:t xml:space="preserve">Member, </w:t>
      </w:r>
      <w:r w:rsidR="00525708" w:rsidRPr="0030559F">
        <w:rPr>
          <w:rFonts w:asciiTheme="majorHAnsi" w:hAnsiTheme="majorHAnsi"/>
          <w:bCs/>
          <w:sz w:val="24"/>
          <w:szCs w:val="24"/>
        </w:rPr>
        <w:t xml:space="preserve">The </w:t>
      </w:r>
      <w:r w:rsidRPr="0030559F">
        <w:rPr>
          <w:rFonts w:asciiTheme="majorHAnsi" w:hAnsiTheme="majorHAnsi"/>
          <w:bCs/>
          <w:sz w:val="24"/>
          <w:szCs w:val="24"/>
        </w:rPr>
        <w:t>Medical Defence Union</w:t>
      </w:r>
    </w:p>
    <w:p w14:paraId="1558EDD0" w14:textId="16808A08" w:rsidR="00536A1C" w:rsidRPr="00B57739" w:rsidRDefault="00AD2B54" w:rsidP="00C44463">
      <w:pPr>
        <w:pStyle w:val="ListParagraph"/>
        <w:numPr>
          <w:ilvl w:val="0"/>
          <w:numId w:val="14"/>
        </w:numPr>
        <w:ind w:left="714" w:hanging="357"/>
        <w:contextualSpacing w:val="0"/>
        <w:rPr>
          <w:rFonts w:asciiTheme="majorHAnsi" w:hAnsiTheme="majorHAnsi"/>
          <w:sz w:val="24"/>
          <w:szCs w:val="24"/>
        </w:rPr>
      </w:pPr>
      <w:r w:rsidRPr="0030559F">
        <w:rPr>
          <w:rFonts w:asciiTheme="majorHAnsi" w:hAnsiTheme="majorHAnsi"/>
          <w:sz w:val="24"/>
          <w:szCs w:val="24"/>
        </w:rPr>
        <w:t>Trustee for The Jay Sheldon Trust. Registered charity number 1175780</w:t>
      </w:r>
    </w:p>
    <w:p w14:paraId="244B26D5" w14:textId="00694443" w:rsidR="00E577A0" w:rsidRPr="0030559F" w:rsidRDefault="00E577A0" w:rsidP="00E577A0">
      <w:pPr>
        <w:shd w:val="clear" w:color="auto" w:fill="C6D9F1" w:themeFill="text2" w:themeFillTint="33"/>
        <w:jc w:val="center"/>
        <w:outlineLvl w:val="0"/>
        <w:rPr>
          <w:rFonts w:asciiTheme="majorHAnsi" w:hAnsiTheme="majorHAnsi"/>
          <w:b/>
          <w:sz w:val="32"/>
          <w:szCs w:val="32"/>
        </w:rPr>
      </w:pPr>
      <w:bookmarkStart w:id="11" w:name="_Toc115352443"/>
      <w:bookmarkStart w:id="12" w:name="_Toc211353687"/>
      <w:r>
        <w:rPr>
          <w:rFonts w:asciiTheme="majorHAnsi" w:hAnsiTheme="majorHAnsi"/>
          <w:b/>
          <w:sz w:val="32"/>
          <w:szCs w:val="32"/>
        </w:rPr>
        <w:t>Awards</w:t>
      </w:r>
      <w:bookmarkEnd w:id="12"/>
    </w:p>
    <w:p w14:paraId="4AC2D166" w14:textId="62040139" w:rsidR="00E577A0" w:rsidRPr="00E577A0" w:rsidRDefault="00E577A0">
      <w:pPr>
        <w:pStyle w:val="ListParagraph"/>
        <w:numPr>
          <w:ilvl w:val="0"/>
          <w:numId w:val="19"/>
        </w:numPr>
        <w:rPr>
          <w:rFonts w:asciiTheme="majorHAnsi" w:hAnsiTheme="majorHAnsi"/>
          <w:b/>
          <w:sz w:val="32"/>
          <w:szCs w:val="32"/>
        </w:rPr>
      </w:pPr>
      <w:r w:rsidRPr="00E577A0">
        <w:rPr>
          <w:rFonts w:asciiTheme="majorHAnsi" w:hAnsiTheme="majorHAnsi"/>
          <w:sz w:val="24"/>
          <w:szCs w:val="24"/>
        </w:rPr>
        <w:t>Peter Rhys Evans ESTRO Scholarship</w:t>
      </w:r>
      <w:r>
        <w:rPr>
          <w:rFonts w:asciiTheme="majorHAnsi" w:hAnsiTheme="majorHAnsi"/>
          <w:sz w:val="24"/>
          <w:szCs w:val="24"/>
        </w:rPr>
        <w:t xml:space="preserve"> 2024 </w:t>
      </w:r>
      <w:r w:rsidRPr="00E577A0">
        <w:rPr>
          <w:rFonts w:asciiTheme="majorHAnsi" w:hAnsiTheme="majorHAnsi"/>
          <w:b/>
          <w:sz w:val="32"/>
          <w:szCs w:val="32"/>
        </w:rPr>
        <w:br w:type="page"/>
      </w:r>
    </w:p>
    <w:p w14:paraId="02C19FAE" w14:textId="6F5FD6DD" w:rsidR="00536A1C" w:rsidRPr="0030559F" w:rsidRDefault="00536A1C" w:rsidP="00536A1C">
      <w:pPr>
        <w:shd w:val="clear" w:color="auto" w:fill="C6D9F1" w:themeFill="text2" w:themeFillTint="33"/>
        <w:tabs>
          <w:tab w:val="left" w:pos="945"/>
          <w:tab w:val="center" w:pos="4873"/>
        </w:tabs>
        <w:jc w:val="center"/>
        <w:outlineLvl w:val="0"/>
        <w:rPr>
          <w:rFonts w:asciiTheme="majorHAnsi" w:hAnsiTheme="majorHAnsi"/>
          <w:b/>
          <w:sz w:val="32"/>
          <w:szCs w:val="32"/>
        </w:rPr>
      </w:pPr>
      <w:bookmarkStart w:id="13" w:name="_Toc211353688"/>
      <w:r w:rsidRPr="0030559F">
        <w:rPr>
          <w:rFonts w:asciiTheme="majorHAnsi" w:hAnsiTheme="majorHAnsi"/>
          <w:b/>
          <w:sz w:val="32"/>
          <w:szCs w:val="32"/>
        </w:rPr>
        <w:lastRenderedPageBreak/>
        <w:t>Medical Academia</w:t>
      </w:r>
      <w:bookmarkEnd w:id="11"/>
      <w:bookmarkEnd w:id="13"/>
    </w:p>
    <w:p w14:paraId="22204707" w14:textId="001EFE8A" w:rsidR="00903445" w:rsidRPr="0030559F" w:rsidRDefault="000D1312" w:rsidP="00A12AAD">
      <w:pPr>
        <w:pStyle w:val="Heading2"/>
        <w:spacing w:after="240"/>
        <w:rPr>
          <w:b/>
          <w:bCs/>
          <w:color w:val="auto"/>
          <w:u w:val="single"/>
        </w:rPr>
      </w:pPr>
      <w:bookmarkStart w:id="14" w:name="_Toc115352444"/>
      <w:bookmarkStart w:id="15" w:name="_Toc211353689"/>
      <w:r w:rsidRPr="0030559F">
        <w:rPr>
          <w:b/>
          <w:bCs/>
          <w:color w:val="auto"/>
          <w:u w:val="single"/>
        </w:rPr>
        <w:t xml:space="preserve">Peer Reviewed </w:t>
      </w:r>
      <w:r w:rsidR="00F64831" w:rsidRPr="0030559F">
        <w:rPr>
          <w:b/>
          <w:bCs/>
          <w:color w:val="auto"/>
          <w:u w:val="single"/>
        </w:rPr>
        <w:t>Publications</w:t>
      </w:r>
      <w:bookmarkEnd w:id="14"/>
      <w:bookmarkEnd w:id="15"/>
    </w:p>
    <w:p w14:paraId="059C891F" w14:textId="14D49175" w:rsidR="001536B4" w:rsidRPr="001536B4" w:rsidRDefault="001536B4">
      <w:pPr>
        <w:pStyle w:val="ListParagraph"/>
        <w:numPr>
          <w:ilvl w:val="0"/>
          <w:numId w:val="10"/>
        </w:numPr>
        <w:spacing w:before="240"/>
        <w:ind w:left="714" w:hanging="357"/>
        <w:contextualSpacing w:val="0"/>
        <w:rPr>
          <w:rFonts w:asciiTheme="majorHAnsi" w:hAnsiTheme="majorHAnsi"/>
          <w:sz w:val="24"/>
          <w:szCs w:val="24"/>
        </w:rPr>
      </w:pPr>
      <w:r w:rsidRPr="001536B4">
        <w:rPr>
          <w:rFonts w:asciiTheme="majorHAnsi" w:hAnsiTheme="majorHAnsi" w:cs="Calibri"/>
          <w:color w:val="000000"/>
          <w:sz w:val="24"/>
          <w:szCs w:val="24"/>
        </w:rPr>
        <w:t>Embury-Young Y, Brenna</w:t>
      </w:r>
      <w:r w:rsidR="00E74895">
        <w:rPr>
          <w:rFonts w:asciiTheme="majorHAnsi" w:hAnsiTheme="majorHAnsi" w:cs="Calibri"/>
          <w:color w:val="000000"/>
          <w:sz w:val="24"/>
          <w:szCs w:val="24"/>
        </w:rPr>
        <w:t>n</w:t>
      </w:r>
      <w:r w:rsidRPr="001536B4">
        <w:rPr>
          <w:rFonts w:asciiTheme="majorHAnsi" w:hAnsiTheme="majorHAnsi" w:cs="Calibri"/>
          <w:color w:val="000000"/>
          <w:sz w:val="24"/>
          <w:szCs w:val="24"/>
        </w:rPr>
        <w:t xml:space="preserve"> L, Jackson S, Aspinall S, Stechman M, Balasubramanian S, Kim D and </w:t>
      </w:r>
      <w:r w:rsidRPr="001536B4">
        <w:rPr>
          <w:rFonts w:asciiTheme="majorHAnsi" w:hAnsiTheme="majorHAnsi" w:cs="Calibri"/>
          <w:b/>
          <w:bCs/>
          <w:color w:val="000000"/>
          <w:sz w:val="24"/>
          <w:szCs w:val="24"/>
        </w:rPr>
        <w:t>Ishii H</w:t>
      </w:r>
      <w:r w:rsidRPr="001536B4">
        <w:rPr>
          <w:rFonts w:asciiTheme="majorHAnsi" w:hAnsiTheme="majorHAnsi" w:cs="Calibri"/>
          <w:color w:val="000000"/>
          <w:sz w:val="24"/>
          <w:szCs w:val="24"/>
        </w:rPr>
        <w:t xml:space="preserve">.  A retrospective database analysis of </w:t>
      </w:r>
      <w:proofErr w:type="spellStart"/>
      <w:r w:rsidRPr="001536B4">
        <w:rPr>
          <w:rFonts w:asciiTheme="majorHAnsi" w:hAnsiTheme="majorHAnsi" w:cs="Calibri"/>
          <w:color w:val="000000"/>
          <w:sz w:val="24"/>
          <w:szCs w:val="24"/>
        </w:rPr>
        <w:t>pediatric</w:t>
      </w:r>
      <w:proofErr w:type="spellEnd"/>
      <w:r w:rsidRPr="001536B4">
        <w:rPr>
          <w:rFonts w:asciiTheme="majorHAnsi" w:hAnsiTheme="majorHAnsi" w:cs="Calibri"/>
          <w:color w:val="000000"/>
          <w:sz w:val="24"/>
          <w:szCs w:val="24"/>
        </w:rPr>
        <w:t xml:space="preserve"> parathyroidectomies from the United Kingdom registry of endocrine and Thyroid Surgeons. World J</w:t>
      </w:r>
      <w:r>
        <w:rPr>
          <w:rFonts w:asciiTheme="majorHAnsi" w:hAnsiTheme="majorHAnsi" w:cs="Calibri"/>
          <w:color w:val="000000"/>
          <w:sz w:val="24"/>
          <w:szCs w:val="24"/>
        </w:rPr>
        <w:t xml:space="preserve"> </w:t>
      </w:r>
      <w:r w:rsidRPr="001536B4">
        <w:rPr>
          <w:rFonts w:asciiTheme="majorHAnsi" w:hAnsiTheme="majorHAnsi" w:cs="Calibri"/>
          <w:color w:val="000000"/>
          <w:sz w:val="24"/>
          <w:szCs w:val="24"/>
        </w:rPr>
        <w:t>Surg.</w:t>
      </w:r>
      <w:r>
        <w:rPr>
          <w:rFonts w:asciiTheme="majorHAnsi" w:hAnsiTheme="majorHAnsi" w:cs="Calibri"/>
          <w:color w:val="000000"/>
          <w:sz w:val="24"/>
          <w:szCs w:val="24"/>
        </w:rPr>
        <w:t xml:space="preserve"> </w:t>
      </w:r>
      <w:r w:rsidRPr="00A52813">
        <w:rPr>
          <w:rFonts w:asciiTheme="majorHAnsi" w:hAnsiTheme="majorHAnsi" w:cs="Calibri"/>
          <w:sz w:val="24"/>
          <w:szCs w:val="24"/>
        </w:rPr>
        <w:t>https://doi.org/10.1002/wjs.12329</w:t>
      </w:r>
    </w:p>
    <w:p w14:paraId="06667083" w14:textId="604657A0" w:rsidR="00AF61B8" w:rsidRPr="00AF61B8" w:rsidRDefault="00AF61B8">
      <w:pPr>
        <w:pStyle w:val="ListParagraph"/>
        <w:numPr>
          <w:ilvl w:val="0"/>
          <w:numId w:val="10"/>
        </w:numPr>
        <w:spacing w:before="240"/>
        <w:ind w:left="714" w:hanging="357"/>
        <w:contextualSpacing w:val="0"/>
        <w:rPr>
          <w:rFonts w:asciiTheme="majorHAnsi" w:hAnsiTheme="majorHAnsi"/>
          <w:sz w:val="24"/>
          <w:szCs w:val="24"/>
        </w:rPr>
      </w:pPr>
      <w:r w:rsidRPr="00AF61B8">
        <w:rPr>
          <w:rFonts w:asciiTheme="majorHAnsi" w:hAnsiTheme="majorHAnsi"/>
          <w:sz w:val="24"/>
          <w:szCs w:val="24"/>
        </w:rPr>
        <w:t xml:space="preserve">Heining C, </w:t>
      </w:r>
      <w:r w:rsidRPr="00AF61B8">
        <w:rPr>
          <w:rFonts w:asciiTheme="majorHAnsi" w:hAnsiTheme="majorHAnsi"/>
          <w:b/>
          <w:bCs/>
          <w:sz w:val="24"/>
          <w:szCs w:val="24"/>
        </w:rPr>
        <w:t>Ishii H</w:t>
      </w:r>
      <w:r w:rsidRPr="00AF61B8">
        <w:rPr>
          <w:rFonts w:asciiTheme="majorHAnsi" w:hAnsiTheme="majorHAnsi"/>
          <w:sz w:val="24"/>
          <w:szCs w:val="24"/>
        </w:rPr>
        <w:t xml:space="preserve">, Cheung L, Clark M. Sick-leave duration after elective day case surgery in ENT: is it affected by the type of employment? Surgeon. 2023 Nov </w:t>
      </w:r>
      <w:proofErr w:type="gramStart"/>
      <w:r w:rsidRPr="00AF61B8">
        <w:rPr>
          <w:rFonts w:asciiTheme="majorHAnsi" w:hAnsiTheme="majorHAnsi"/>
          <w:sz w:val="24"/>
          <w:szCs w:val="24"/>
        </w:rPr>
        <w:t>1:S</w:t>
      </w:r>
      <w:proofErr w:type="gramEnd"/>
      <w:r w:rsidRPr="00AF61B8">
        <w:rPr>
          <w:rFonts w:asciiTheme="majorHAnsi" w:hAnsiTheme="majorHAnsi"/>
          <w:sz w:val="24"/>
          <w:szCs w:val="24"/>
        </w:rPr>
        <w:t>1479-666</w:t>
      </w:r>
      <w:proofErr w:type="gramStart"/>
      <w:r w:rsidRPr="00AF61B8">
        <w:rPr>
          <w:rFonts w:asciiTheme="majorHAnsi" w:hAnsiTheme="majorHAnsi"/>
          <w:sz w:val="24"/>
          <w:szCs w:val="24"/>
        </w:rPr>
        <w:t>X(</w:t>
      </w:r>
      <w:proofErr w:type="gramEnd"/>
      <w:r w:rsidRPr="00AF61B8">
        <w:rPr>
          <w:rFonts w:asciiTheme="majorHAnsi" w:hAnsiTheme="majorHAnsi"/>
          <w:sz w:val="24"/>
          <w:szCs w:val="24"/>
        </w:rPr>
        <w:t>23)00118-X. </w:t>
      </w:r>
      <w:proofErr w:type="gramStart"/>
      <w:r w:rsidRPr="00AF61B8">
        <w:rPr>
          <w:rFonts w:asciiTheme="majorHAnsi" w:hAnsiTheme="majorHAnsi"/>
          <w:sz w:val="24"/>
          <w:szCs w:val="24"/>
        </w:rPr>
        <w:t>doi:10.1016/j.surge</w:t>
      </w:r>
      <w:proofErr w:type="gramEnd"/>
      <w:r w:rsidRPr="00AF61B8">
        <w:rPr>
          <w:rFonts w:asciiTheme="majorHAnsi" w:hAnsiTheme="majorHAnsi"/>
          <w:sz w:val="24"/>
          <w:szCs w:val="24"/>
        </w:rPr>
        <w:t>.2023.10.006.</w:t>
      </w:r>
    </w:p>
    <w:p w14:paraId="1C6FC26B" w14:textId="2372CE70" w:rsidR="00F55427" w:rsidRPr="00AF61B8" w:rsidRDefault="00F55427">
      <w:pPr>
        <w:pStyle w:val="ListParagraph"/>
        <w:numPr>
          <w:ilvl w:val="0"/>
          <w:numId w:val="10"/>
        </w:numPr>
        <w:spacing w:before="240"/>
        <w:ind w:left="714" w:hanging="357"/>
        <w:contextualSpacing w:val="0"/>
        <w:rPr>
          <w:rFonts w:asciiTheme="majorHAnsi" w:hAnsiTheme="majorHAnsi"/>
          <w:sz w:val="24"/>
          <w:szCs w:val="24"/>
        </w:rPr>
      </w:pPr>
      <w:proofErr w:type="spellStart"/>
      <w:r w:rsidRPr="00AF61B8">
        <w:rPr>
          <w:rFonts w:asciiTheme="majorHAnsi" w:hAnsiTheme="majorHAnsi"/>
          <w:sz w:val="24"/>
          <w:szCs w:val="24"/>
        </w:rPr>
        <w:t>Maniam</w:t>
      </w:r>
      <w:proofErr w:type="spellEnd"/>
      <w:r w:rsidRPr="00AF61B8">
        <w:rPr>
          <w:rFonts w:asciiTheme="majorHAnsi" w:hAnsiTheme="majorHAnsi"/>
          <w:sz w:val="24"/>
          <w:szCs w:val="24"/>
        </w:rPr>
        <w:t xml:space="preserve"> P, </w:t>
      </w:r>
      <w:r w:rsidRPr="00AF61B8">
        <w:rPr>
          <w:rFonts w:asciiTheme="majorHAnsi" w:hAnsiTheme="majorHAnsi"/>
          <w:b/>
          <w:bCs/>
          <w:sz w:val="24"/>
          <w:szCs w:val="24"/>
        </w:rPr>
        <w:t>Ishii H</w:t>
      </w:r>
      <w:r w:rsidRPr="00AF61B8">
        <w:rPr>
          <w:rFonts w:asciiTheme="majorHAnsi" w:hAnsiTheme="majorHAnsi"/>
          <w:sz w:val="24"/>
          <w:szCs w:val="24"/>
        </w:rPr>
        <w:t xml:space="preserve">, Stechman M, Watkinson J, Farnell K, Kim D, Nixon I. A Study of Variation in Therapeutic Approach to Low Risk Differentiated Thyroid Cancer in the United Kingdom. J </w:t>
      </w:r>
      <w:proofErr w:type="spellStart"/>
      <w:r w:rsidRPr="00AF61B8">
        <w:rPr>
          <w:rFonts w:asciiTheme="majorHAnsi" w:hAnsiTheme="majorHAnsi"/>
          <w:sz w:val="24"/>
          <w:szCs w:val="24"/>
        </w:rPr>
        <w:t>Laryngol</w:t>
      </w:r>
      <w:proofErr w:type="spellEnd"/>
      <w:r w:rsidRPr="00AF61B8">
        <w:rPr>
          <w:rFonts w:asciiTheme="majorHAnsi" w:hAnsiTheme="majorHAnsi"/>
          <w:sz w:val="24"/>
          <w:szCs w:val="24"/>
        </w:rPr>
        <w:t xml:space="preserve"> Otol.</w:t>
      </w:r>
      <w:r w:rsidRPr="00AF61B8">
        <w:rPr>
          <w:rFonts w:ascii="Segoe UI" w:hAnsi="Segoe UI" w:cs="Segoe UI"/>
          <w:color w:val="212121"/>
          <w:shd w:val="clear" w:color="auto" w:fill="FFFFFF"/>
        </w:rPr>
        <w:t xml:space="preserve"> </w:t>
      </w:r>
      <w:r w:rsidRPr="00AF61B8">
        <w:rPr>
          <w:rFonts w:asciiTheme="majorHAnsi" w:hAnsiTheme="majorHAnsi"/>
          <w:sz w:val="24"/>
          <w:szCs w:val="24"/>
        </w:rPr>
        <w:t xml:space="preserve">2023 May 17:1-32. </w:t>
      </w:r>
      <w:proofErr w:type="spellStart"/>
      <w:r w:rsidRPr="00AF61B8">
        <w:rPr>
          <w:rFonts w:asciiTheme="majorHAnsi" w:hAnsiTheme="majorHAnsi"/>
          <w:sz w:val="24"/>
          <w:szCs w:val="24"/>
        </w:rPr>
        <w:t>doi</w:t>
      </w:r>
      <w:proofErr w:type="spellEnd"/>
      <w:r w:rsidRPr="00AF61B8">
        <w:rPr>
          <w:rFonts w:asciiTheme="majorHAnsi" w:hAnsiTheme="majorHAnsi"/>
          <w:sz w:val="24"/>
          <w:szCs w:val="24"/>
        </w:rPr>
        <w:t xml:space="preserve">: 10.1017/S0022215123000841. </w:t>
      </w:r>
      <w:proofErr w:type="spellStart"/>
      <w:r w:rsidRPr="00AF61B8">
        <w:rPr>
          <w:rFonts w:asciiTheme="majorHAnsi" w:hAnsiTheme="majorHAnsi"/>
          <w:sz w:val="24"/>
          <w:szCs w:val="24"/>
        </w:rPr>
        <w:t>Epub</w:t>
      </w:r>
      <w:proofErr w:type="spellEnd"/>
      <w:r w:rsidRPr="00AF61B8">
        <w:rPr>
          <w:rFonts w:asciiTheme="majorHAnsi" w:hAnsiTheme="majorHAnsi"/>
          <w:sz w:val="24"/>
          <w:szCs w:val="24"/>
        </w:rPr>
        <w:t xml:space="preserve"> ahead of print. PMID: 37194495</w:t>
      </w:r>
    </w:p>
    <w:p w14:paraId="71D9F310" w14:textId="2281B688" w:rsidR="004473E9" w:rsidRPr="004473E9" w:rsidRDefault="004473E9">
      <w:pPr>
        <w:pStyle w:val="ListParagraph"/>
        <w:numPr>
          <w:ilvl w:val="0"/>
          <w:numId w:val="10"/>
        </w:numPr>
        <w:spacing w:before="240" w:after="0"/>
        <w:ind w:left="714" w:hanging="357"/>
        <w:contextualSpacing w:val="0"/>
        <w:rPr>
          <w:rFonts w:asciiTheme="majorHAnsi" w:hAnsiTheme="majorHAnsi"/>
          <w:sz w:val="24"/>
          <w:szCs w:val="24"/>
        </w:rPr>
      </w:pPr>
      <w:r>
        <w:rPr>
          <w:rFonts w:asciiTheme="majorHAnsi" w:hAnsiTheme="majorHAnsi"/>
          <w:sz w:val="24"/>
          <w:szCs w:val="24"/>
        </w:rPr>
        <w:t xml:space="preserve">Zhang H, Hardman JC, Tikka T, Nankivell P, Mehanna H, </w:t>
      </w:r>
      <w:proofErr w:type="spellStart"/>
      <w:r>
        <w:rPr>
          <w:rFonts w:asciiTheme="majorHAnsi" w:hAnsiTheme="majorHAnsi"/>
          <w:sz w:val="24"/>
          <w:szCs w:val="24"/>
        </w:rPr>
        <w:t>Paleri</w:t>
      </w:r>
      <w:proofErr w:type="spellEnd"/>
      <w:r>
        <w:rPr>
          <w:rFonts w:asciiTheme="majorHAnsi" w:hAnsiTheme="majorHAnsi"/>
          <w:sz w:val="24"/>
          <w:szCs w:val="24"/>
        </w:rPr>
        <w:t xml:space="preserve"> V, </w:t>
      </w:r>
      <w:r w:rsidRPr="004473E9">
        <w:rPr>
          <w:rFonts w:asciiTheme="majorHAnsi" w:hAnsiTheme="majorHAnsi"/>
          <w:b/>
          <w:bCs/>
          <w:sz w:val="24"/>
          <w:szCs w:val="24"/>
        </w:rPr>
        <w:t>ENT UK</w:t>
      </w:r>
      <w:r>
        <w:rPr>
          <w:rFonts w:asciiTheme="majorHAnsi" w:hAnsiTheme="majorHAnsi"/>
          <w:sz w:val="24"/>
          <w:szCs w:val="24"/>
        </w:rPr>
        <w:t xml:space="preserve">, BAHNO, INTEGRATE (The UK ENT Trainee Research Network). Symptom-based remote </w:t>
      </w:r>
      <w:r w:rsidRPr="004473E9">
        <w:rPr>
          <w:rFonts w:asciiTheme="majorHAnsi" w:hAnsiTheme="majorHAnsi"/>
          <w:sz w:val="24"/>
          <w:szCs w:val="24"/>
        </w:rPr>
        <w:t>assessment in post-treatment head and neck cancer surveillance: A prospective national study. Clin Otolaryngol. 2022 Sep;</w:t>
      </w:r>
      <w:r w:rsidRPr="004473E9">
        <w:rPr>
          <w:rFonts w:ascii="Segoe UI" w:eastAsia="Times New Roman" w:hAnsi="Segoe UI" w:cs="Segoe UI"/>
          <w:color w:val="5B616B"/>
          <w:sz w:val="24"/>
          <w:szCs w:val="24"/>
          <w:lang w:eastAsia="en-GB"/>
        </w:rPr>
        <w:t xml:space="preserve"> </w:t>
      </w:r>
      <w:r w:rsidRPr="004473E9">
        <w:rPr>
          <w:rFonts w:asciiTheme="majorHAnsi" w:hAnsiTheme="majorHAnsi"/>
          <w:sz w:val="24"/>
          <w:szCs w:val="24"/>
        </w:rPr>
        <w:t>47(5):561-567. </w:t>
      </w:r>
      <w:proofErr w:type="spellStart"/>
      <w:r w:rsidRPr="004473E9">
        <w:rPr>
          <w:rFonts w:asciiTheme="majorHAnsi" w:hAnsiTheme="majorHAnsi"/>
          <w:sz w:val="24"/>
          <w:szCs w:val="24"/>
        </w:rPr>
        <w:t>doi</w:t>
      </w:r>
      <w:proofErr w:type="spellEnd"/>
      <w:r w:rsidRPr="004473E9">
        <w:rPr>
          <w:rFonts w:asciiTheme="majorHAnsi" w:hAnsiTheme="majorHAnsi"/>
          <w:sz w:val="24"/>
          <w:szCs w:val="24"/>
        </w:rPr>
        <w:t>: 10.1111/coa.13948. </w:t>
      </w:r>
      <w:proofErr w:type="spellStart"/>
      <w:r w:rsidRPr="004473E9">
        <w:rPr>
          <w:rFonts w:asciiTheme="majorHAnsi" w:hAnsiTheme="majorHAnsi"/>
          <w:sz w:val="24"/>
          <w:szCs w:val="24"/>
        </w:rPr>
        <w:t>Epub</w:t>
      </w:r>
      <w:proofErr w:type="spellEnd"/>
      <w:r w:rsidRPr="004473E9">
        <w:rPr>
          <w:rFonts w:asciiTheme="majorHAnsi" w:hAnsiTheme="majorHAnsi"/>
          <w:sz w:val="24"/>
          <w:szCs w:val="24"/>
        </w:rPr>
        <w:t xml:space="preserve"> 2022 Jun 9.</w:t>
      </w:r>
    </w:p>
    <w:p w14:paraId="717E8E7F" w14:textId="6F1E1894" w:rsidR="00E32C93" w:rsidRPr="0030559F" w:rsidRDefault="00E32C93">
      <w:pPr>
        <w:pStyle w:val="ListParagraph"/>
        <w:numPr>
          <w:ilvl w:val="0"/>
          <w:numId w:val="10"/>
        </w:numPr>
        <w:spacing w:before="240"/>
        <w:ind w:left="714" w:hanging="357"/>
        <w:contextualSpacing w:val="0"/>
        <w:rPr>
          <w:rFonts w:asciiTheme="majorHAnsi" w:hAnsiTheme="majorHAnsi"/>
          <w:sz w:val="24"/>
          <w:szCs w:val="24"/>
        </w:rPr>
      </w:pPr>
      <w:r w:rsidRPr="0030559F">
        <w:rPr>
          <w:rFonts w:asciiTheme="majorHAnsi" w:hAnsiTheme="majorHAnsi"/>
          <w:color w:val="111111"/>
          <w:sz w:val="24"/>
          <w:szCs w:val="24"/>
          <w:shd w:val="clear" w:color="auto" w:fill="FFFFFF"/>
        </w:rPr>
        <w:t xml:space="preserve">Hardman JC, Tikka T, </w:t>
      </w:r>
      <w:proofErr w:type="spellStart"/>
      <w:r w:rsidRPr="0030559F">
        <w:rPr>
          <w:rFonts w:asciiTheme="majorHAnsi" w:hAnsiTheme="majorHAnsi"/>
          <w:color w:val="111111"/>
          <w:sz w:val="24"/>
          <w:szCs w:val="24"/>
          <w:shd w:val="clear" w:color="auto" w:fill="FFFFFF"/>
        </w:rPr>
        <w:t>Paleri</w:t>
      </w:r>
      <w:proofErr w:type="spellEnd"/>
      <w:r w:rsidRPr="0030559F">
        <w:rPr>
          <w:rFonts w:asciiTheme="majorHAnsi" w:hAnsiTheme="majorHAnsi"/>
          <w:color w:val="111111"/>
          <w:sz w:val="24"/>
          <w:szCs w:val="24"/>
          <w:shd w:val="clear" w:color="auto" w:fill="FFFFFF"/>
        </w:rPr>
        <w:t xml:space="preserve"> V, </w:t>
      </w:r>
      <w:r w:rsidRPr="0030559F">
        <w:rPr>
          <w:rFonts w:asciiTheme="majorHAnsi" w:hAnsiTheme="majorHAnsi"/>
          <w:b/>
          <w:bCs/>
          <w:color w:val="111111"/>
          <w:sz w:val="24"/>
          <w:szCs w:val="24"/>
          <w:shd w:val="clear" w:color="auto" w:fill="FFFFFF"/>
        </w:rPr>
        <w:t>ENT UK</w:t>
      </w:r>
      <w:r w:rsidRPr="0030559F">
        <w:rPr>
          <w:rFonts w:asciiTheme="majorHAnsi" w:hAnsiTheme="majorHAnsi"/>
          <w:color w:val="111111"/>
          <w:sz w:val="24"/>
          <w:szCs w:val="24"/>
          <w:shd w:val="clear" w:color="auto" w:fill="FFFFFF"/>
        </w:rPr>
        <w:t xml:space="preserve">, BAHNO and </w:t>
      </w:r>
      <w:r w:rsidRPr="0030559F">
        <w:rPr>
          <w:rFonts w:asciiTheme="majorHAnsi" w:hAnsiTheme="majorHAnsi"/>
          <w:b/>
          <w:bCs/>
          <w:color w:val="111111"/>
          <w:sz w:val="24"/>
          <w:szCs w:val="24"/>
          <w:shd w:val="clear" w:color="auto" w:fill="FFFFFF"/>
        </w:rPr>
        <w:t>INTEGRATE</w:t>
      </w:r>
      <w:r w:rsidRPr="0030559F">
        <w:rPr>
          <w:rFonts w:asciiTheme="majorHAnsi" w:hAnsiTheme="majorHAnsi"/>
          <w:color w:val="111111"/>
          <w:sz w:val="24"/>
          <w:szCs w:val="24"/>
          <w:shd w:val="clear" w:color="auto" w:fill="FFFFFF"/>
        </w:rPr>
        <w:t xml:space="preserve"> (The UK ENT Trainee Research Network). Remote triage incorporating symptom‐based risk stratification for suspected head and neck cancer referrals: A prospective population‐based study. Cancer. 2021 Aug 19. </w:t>
      </w:r>
      <w:proofErr w:type="spellStart"/>
      <w:r w:rsidRPr="0030559F">
        <w:rPr>
          <w:rFonts w:asciiTheme="majorHAnsi" w:hAnsiTheme="majorHAnsi"/>
          <w:color w:val="111111"/>
          <w:sz w:val="24"/>
          <w:szCs w:val="24"/>
          <w:shd w:val="clear" w:color="auto" w:fill="FFFFFF"/>
        </w:rPr>
        <w:t>doi</w:t>
      </w:r>
      <w:proofErr w:type="spellEnd"/>
      <w:r w:rsidRPr="0030559F">
        <w:rPr>
          <w:rFonts w:asciiTheme="majorHAnsi" w:hAnsiTheme="majorHAnsi"/>
          <w:color w:val="111111"/>
          <w:sz w:val="24"/>
          <w:szCs w:val="24"/>
          <w:shd w:val="clear" w:color="auto" w:fill="FFFFFF"/>
        </w:rPr>
        <w:t xml:space="preserve"> 10.1002/cncr.33800</w:t>
      </w:r>
    </w:p>
    <w:p w14:paraId="7B2470B6" w14:textId="3B4328D9" w:rsidR="004E35A5" w:rsidRPr="0030559F" w:rsidRDefault="004E35A5">
      <w:pPr>
        <w:pStyle w:val="ListParagraph"/>
        <w:numPr>
          <w:ilvl w:val="0"/>
          <w:numId w:val="10"/>
        </w:numPr>
        <w:ind w:left="714" w:hanging="357"/>
        <w:contextualSpacing w:val="0"/>
        <w:rPr>
          <w:rFonts w:asciiTheme="majorHAnsi" w:hAnsiTheme="majorHAnsi"/>
          <w:sz w:val="24"/>
          <w:szCs w:val="24"/>
        </w:rPr>
      </w:pPr>
      <w:r w:rsidRPr="0030559F">
        <w:rPr>
          <w:rFonts w:asciiTheme="majorHAnsi" w:hAnsiTheme="majorHAnsi"/>
          <w:b/>
          <w:bCs/>
          <w:sz w:val="24"/>
          <w:szCs w:val="24"/>
        </w:rPr>
        <w:t>Ishii H</w:t>
      </w:r>
      <w:r w:rsidRPr="0030559F">
        <w:rPr>
          <w:rFonts w:asciiTheme="majorHAnsi" w:hAnsiTheme="majorHAnsi"/>
          <w:sz w:val="24"/>
          <w:szCs w:val="24"/>
        </w:rPr>
        <w:t xml:space="preserve">, Stechman MJ, Watkinson JC, Aspinall S, Kim DS. Authors’ reply: </w:t>
      </w:r>
      <w:r w:rsidRPr="0030559F">
        <w:rPr>
          <w:rFonts w:asciiTheme="majorHAnsi" w:hAnsiTheme="majorHAnsi" w:cs="Arial"/>
          <w:sz w:val="24"/>
          <w:szCs w:val="24"/>
          <w:shd w:val="clear" w:color="auto" w:fill="FFFFFF"/>
        </w:rPr>
        <w:t xml:space="preserve">A review of parathyroid surgery for primary hyperparathyroidism from the United Kingdom Registry of Endocrine and Thyroid Surgery (UKRETS). </w:t>
      </w:r>
      <w:r w:rsidRPr="0030559F">
        <w:rPr>
          <w:rFonts w:asciiTheme="majorHAnsi" w:hAnsiTheme="majorHAnsi" w:cs="Segoe UI"/>
          <w:i/>
          <w:iCs/>
          <w:sz w:val="24"/>
          <w:szCs w:val="24"/>
          <w:shd w:val="clear" w:color="auto" w:fill="FCFCFC"/>
        </w:rPr>
        <w:t xml:space="preserve">World J </w:t>
      </w:r>
      <w:proofErr w:type="spellStart"/>
      <w:r w:rsidRPr="0030559F">
        <w:rPr>
          <w:rFonts w:asciiTheme="majorHAnsi" w:hAnsiTheme="majorHAnsi" w:cs="Segoe UI"/>
          <w:i/>
          <w:iCs/>
          <w:sz w:val="24"/>
          <w:szCs w:val="24"/>
          <w:shd w:val="clear" w:color="auto" w:fill="FCFCFC"/>
        </w:rPr>
        <w:t>Surg</w:t>
      </w:r>
      <w:proofErr w:type="spellEnd"/>
      <w:r w:rsidR="00BB0F01" w:rsidRPr="0030559F">
        <w:rPr>
          <w:rFonts w:asciiTheme="majorHAnsi" w:hAnsiTheme="majorHAnsi" w:cs="Segoe UI"/>
          <w:sz w:val="24"/>
          <w:szCs w:val="24"/>
          <w:shd w:val="clear" w:color="auto" w:fill="FCFCFC"/>
        </w:rPr>
        <w:t>, 45(9), 2947-2948</w:t>
      </w:r>
      <w:r w:rsidRPr="0030559F">
        <w:rPr>
          <w:rFonts w:asciiTheme="majorHAnsi" w:hAnsiTheme="majorHAnsi" w:cs="Segoe UI"/>
          <w:sz w:val="24"/>
          <w:szCs w:val="24"/>
          <w:shd w:val="clear" w:color="auto" w:fill="FCFCFC"/>
        </w:rPr>
        <w:t>.</w:t>
      </w:r>
      <w:r w:rsidR="00A87170" w:rsidRPr="0030559F">
        <w:rPr>
          <w:rFonts w:asciiTheme="majorHAnsi" w:hAnsiTheme="majorHAnsi" w:cs="Segoe UI"/>
          <w:sz w:val="24"/>
          <w:szCs w:val="24"/>
          <w:shd w:val="clear" w:color="auto" w:fill="FCFCFC"/>
        </w:rPr>
        <w:t xml:space="preserve"> (2021)</w:t>
      </w:r>
      <w:r w:rsidRPr="0030559F">
        <w:rPr>
          <w:rFonts w:asciiTheme="majorHAnsi" w:hAnsiTheme="majorHAnsi" w:cs="Segoe UI"/>
          <w:sz w:val="24"/>
          <w:szCs w:val="24"/>
          <w:shd w:val="clear" w:color="auto" w:fill="FCFCFC"/>
        </w:rPr>
        <w:t xml:space="preserve"> https://doi.org/10.1007/s00268-021-06180-7</w:t>
      </w:r>
    </w:p>
    <w:p w14:paraId="4986495B" w14:textId="553EF137" w:rsidR="00CA0227" w:rsidRPr="0030559F" w:rsidRDefault="00D274E3">
      <w:pPr>
        <w:pStyle w:val="ListParagraph"/>
        <w:numPr>
          <w:ilvl w:val="0"/>
          <w:numId w:val="10"/>
        </w:numPr>
        <w:ind w:left="714" w:hanging="357"/>
        <w:contextualSpacing w:val="0"/>
        <w:rPr>
          <w:rFonts w:asciiTheme="majorHAnsi" w:hAnsiTheme="majorHAnsi"/>
          <w:sz w:val="24"/>
          <w:szCs w:val="24"/>
        </w:rPr>
      </w:pPr>
      <w:r w:rsidRPr="0030559F">
        <w:rPr>
          <w:rFonts w:asciiTheme="majorHAnsi" w:hAnsiTheme="majorHAnsi"/>
          <w:b/>
          <w:bCs/>
          <w:sz w:val="24"/>
          <w:szCs w:val="24"/>
        </w:rPr>
        <w:t>Ishii H</w:t>
      </w:r>
      <w:r w:rsidRPr="0030559F">
        <w:rPr>
          <w:rFonts w:asciiTheme="majorHAnsi" w:hAnsiTheme="majorHAnsi"/>
          <w:sz w:val="24"/>
          <w:szCs w:val="24"/>
        </w:rPr>
        <w:t xml:space="preserve">, Stechman MJ, Watkinson JC, Aspinall S, Kim DS. </w:t>
      </w:r>
      <w:r w:rsidR="003D64B9" w:rsidRPr="0030559F">
        <w:rPr>
          <w:rFonts w:asciiTheme="majorHAnsi" w:hAnsiTheme="majorHAnsi" w:cs="Arial"/>
          <w:sz w:val="24"/>
          <w:szCs w:val="24"/>
          <w:shd w:val="clear" w:color="auto" w:fill="FFFFFF"/>
        </w:rPr>
        <w:t>A review of parathyroid surgery for primary hyperparathyroidism from the United Kingdom Registry of Endocrine and Thyroid Surgery (UKRETS)</w:t>
      </w:r>
      <w:r w:rsidR="00B5104C" w:rsidRPr="0030559F">
        <w:rPr>
          <w:rFonts w:asciiTheme="majorHAnsi" w:hAnsiTheme="majorHAnsi" w:cs="Arial"/>
          <w:sz w:val="24"/>
          <w:szCs w:val="24"/>
          <w:shd w:val="clear" w:color="auto" w:fill="FFFFFF"/>
        </w:rPr>
        <w:t xml:space="preserve">. </w:t>
      </w:r>
      <w:r w:rsidR="006A416B" w:rsidRPr="0030559F">
        <w:rPr>
          <w:rFonts w:asciiTheme="majorHAnsi" w:hAnsiTheme="majorHAnsi" w:cstheme="minorHAnsi"/>
          <w:sz w:val="24"/>
          <w:szCs w:val="24"/>
          <w:shd w:val="clear" w:color="auto" w:fill="FCFCFC"/>
        </w:rPr>
        <w:t xml:space="preserve">World J </w:t>
      </w:r>
      <w:proofErr w:type="spellStart"/>
      <w:r w:rsidR="006A416B" w:rsidRPr="0030559F">
        <w:rPr>
          <w:rFonts w:asciiTheme="majorHAnsi" w:hAnsiTheme="majorHAnsi" w:cstheme="minorHAnsi"/>
          <w:sz w:val="24"/>
          <w:szCs w:val="24"/>
          <w:shd w:val="clear" w:color="auto" w:fill="FCFCFC"/>
        </w:rPr>
        <w:t>Surg</w:t>
      </w:r>
      <w:proofErr w:type="spellEnd"/>
      <w:r w:rsidR="006A416B" w:rsidRPr="0030559F">
        <w:rPr>
          <w:rFonts w:asciiTheme="majorHAnsi" w:hAnsiTheme="majorHAnsi" w:cstheme="minorHAnsi"/>
          <w:sz w:val="24"/>
          <w:szCs w:val="24"/>
          <w:shd w:val="clear" w:color="auto" w:fill="FCFCFC"/>
        </w:rPr>
        <w:t> 45</w:t>
      </w:r>
      <w:r w:rsidR="006A416B" w:rsidRPr="0030559F">
        <w:rPr>
          <w:rFonts w:asciiTheme="majorHAnsi" w:hAnsiTheme="majorHAnsi" w:cstheme="minorHAnsi"/>
          <w:b/>
          <w:bCs/>
          <w:sz w:val="24"/>
          <w:szCs w:val="24"/>
          <w:shd w:val="clear" w:color="auto" w:fill="FCFCFC"/>
        </w:rPr>
        <w:t>, </w:t>
      </w:r>
      <w:r w:rsidR="006A416B" w:rsidRPr="0030559F">
        <w:rPr>
          <w:rFonts w:asciiTheme="majorHAnsi" w:hAnsiTheme="majorHAnsi" w:cstheme="minorHAnsi"/>
          <w:sz w:val="24"/>
          <w:szCs w:val="24"/>
          <w:shd w:val="clear" w:color="auto" w:fill="FCFCFC"/>
        </w:rPr>
        <w:t>782–789 (2021). https://doi.org/10.1007/s00268-020-05885-5</w:t>
      </w:r>
    </w:p>
    <w:p w14:paraId="53A96F2A" w14:textId="13E35862" w:rsidR="00D63269" w:rsidRPr="0030559F" w:rsidRDefault="00D63269">
      <w:pPr>
        <w:pStyle w:val="ListParagraph"/>
        <w:numPr>
          <w:ilvl w:val="0"/>
          <w:numId w:val="10"/>
        </w:numPr>
        <w:ind w:left="714" w:hanging="357"/>
        <w:contextualSpacing w:val="0"/>
        <w:rPr>
          <w:rFonts w:asciiTheme="majorHAnsi" w:hAnsiTheme="majorHAnsi"/>
          <w:sz w:val="24"/>
          <w:szCs w:val="24"/>
        </w:rPr>
      </w:pPr>
      <w:r w:rsidRPr="0030559F">
        <w:rPr>
          <w:rFonts w:asciiTheme="majorHAnsi" w:hAnsiTheme="majorHAnsi"/>
          <w:sz w:val="24"/>
          <w:szCs w:val="24"/>
        </w:rPr>
        <w:t xml:space="preserve">Rocke J, Mclaren O, Hardman J, Garas G, Smith ME, </w:t>
      </w:r>
      <w:r w:rsidRPr="0030559F">
        <w:rPr>
          <w:rFonts w:asciiTheme="majorHAnsi" w:hAnsiTheme="majorHAnsi"/>
          <w:b/>
          <w:sz w:val="24"/>
          <w:szCs w:val="24"/>
        </w:rPr>
        <w:t>Ishii H</w:t>
      </w:r>
      <w:r w:rsidRPr="0030559F">
        <w:rPr>
          <w:rFonts w:asciiTheme="majorHAnsi" w:hAnsiTheme="majorHAnsi"/>
          <w:sz w:val="24"/>
          <w:szCs w:val="24"/>
        </w:rPr>
        <w:t xml:space="preserve">, Constable J, Tikka T, Wie Liu Z, William R. The role of allied healthcare professionals in head and neck cancer surveillance: A systematic review. </w:t>
      </w:r>
      <w:r w:rsidR="00D0368C" w:rsidRPr="0030559F">
        <w:rPr>
          <w:rFonts w:asciiTheme="majorHAnsi" w:hAnsiTheme="majorHAnsi"/>
          <w:sz w:val="24"/>
          <w:szCs w:val="24"/>
        </w:rPr>
        <w:t xml:space="preserve">Clin Otolaryngol. 2019 Oct 31. </w:t>
      </w:r>
      <w:proofErr w:type="spellStart"/>
      <w:r w:rsidR="00D0368C" w:rsidRPr="0030559F">
        <w:rPr>
          <w:rFonts w:asciiTheme="majorHAnsi" w:hAnsiTheme="majorHAnsi"/>
          <w:sz w:val="24"/>
          <w:szCs w:val="24"/>
        </w:rPr>
        <w:t>doi</w:t>
      </w:r>
      <w:proofErr w:type="spellEnd"/>
      <w:r w:rsidR="00D0368C" w:rsidRPr="0030559F">
        <w:rPr>
          <w:rFonts w:asciiTheme="majorHAnsi" w:hAnsiTheme="majorHAnsi"/>
          <w:sz w:val="24"/>
          <w:szCs w:val="24"/>
        </w:rPr>
        <w:t>: 10.1111/coa.13471.</w:t>
      </w:r>
    </w:p>
    <w:p w14:paraId="2E212A82" w14:textId="77777777" w:rsidR="00F4768B" w:rsidRDefault="00F4768B">
      <w:pPr>
        <w:rPr>
          <w:rFonts w:asciiTheme="majorHAnsi" w:hAnsiTheme="majorHAnsi"/>
          <w:sz w:val="24"/>
          <w:szCs w:val="24"/>
        </w:rPr>
      </w:pPr>
      <w:r>
        <w:rPr>
          <w:rFonts w:asciiTheme="majorHAnsi" w:hAnsiTheme="majorHAnsi"/>
          <w:sz w:val="24"/>
          <w:szCs w:val="24"/>
        </w:rPr>
        <w:br w:type="page"/>
      </w:r>
    </w:p>
    <w:p w14:paraId="0BACCB0A" w14:textId="25183E77" w:rsidR="00ED7F6B" w:rsidRPr="0030559F" w:rsidRDefault="00ED7F6B">
      <w:pPr>
        <w:pStyle w:val="ListParagraph"/>
        <w:numPr>
          <w:ilvl w:val="0"/>
          <w:numId w:val="10"/>
        </w:numPr>
        <w:ind w:left="714" w:hanging="357"/>
        <w:contextualSpacing w:val="0"/>
        <w:rPr>
          <w:rFonts w:asciiTheme="majorHAnsi" w:hAnsiTheme="majorHAnsi"/>
        </w:rPr>
      </w:pPr>
      <w:r w:rsidRPr="0030559F">
        <w:rPr>
          <w:rFonts w:asciiTheme="majorHAnsi" w:hAnsiTheme="majorHAnsi"/>
          <w:sz w:val="24"/>
          <w:szCs w:val="24"/>
        </w:rPr>
        <w:lastRenderedPageBreak/>
        <w:t xml:space="preserve">Scattergood S, Marsden M, </w:t>
      </w:r>
      <w:proofErr w:type="spellStart"/>
      <w:r w:rsidRPr="0030559F">
        <w:rPr>
          <w:rFonts w:asciiTheme="majorHAnsi" w:hAnsiTheme="majorHAnsi"/>
          <w:sz w:val="24"/>
          <w:szCs w:val="24"/>
        </w:rPr>
        <w:t>Kyrimi</w:t>
      </w:r>
      <w:proofErr w:type="spellEnd"/>
      <w:r w:rsidRPr="0030559F">
        <w:rPr>
          <w:rFonts w:asciiTheme="majorHAnsi" w:hAnsiTheme="majorHAnsi"/>
          <w:sz w:val="24"/>
          <w:szCs w:val="24"/>
        </w:rPr>
        <w:t xml:space="preserve"> E, </w:t>
      </w:r>
      <w:r w:rsidRPr="0030559F">
        <w:rPr>
          <w:rFonts w:asciiTheme="majorHAnsi" w:hAnsiTheme="majorHAnsi"/>
          <w:b/>
          <w:sz w:val="24"/>
          <w:szCs w:val="24"/>
        </w:rPr>
        <w:t>Ishii H</w:t>
      </w:r>
      <w:r w:rsidRPr="0030559F">
        <w:rPr>
          <w:rFonts w:asciiTheme="majorHAnsi" w:hAnsiTheme="majorHAnsi"/>
          <w:sz w:val="24"/>
          <w:szCs w:val="24"/>
        </w:rPr>
        <w:t xml:space="preserve">, Doddi S, Sinha P. </w:t>
      </w:r>
      <w:r w:rsidRPr="0030559F">
        <w:rPr>
          <w:rFonts w:asciiTheme="majorHAnsi" w:hAnsiTheme="majorHAnsi" w:cs="Arial"/>
          <w:bCs/>
          <w:sz w:val="24"/>
          <w:szCs w:val="24"/>
          <w:bdr w:val="none" w:sz="0" w:space="0" w:color="auto" w:frame="1"/>
          <w:shd w:val="clear" w:color="auto" w:fill="FFFFFF"/>
        </w:rPr>
        <w:t xml:space="preserve">Combined ultrasound and </w:t>
      </w:r>
      <w:proofErr w:type="spellStart"/>
      <w:r w:rsidRPr="0030559F">
        <w:rPr>
          <w:rFonts w:asciiTheme="majorHAnsi" w:hAnsiTheme="majorHAnsi" w:cs="Arial"/>
          <w:bCs/>
          <w:sz w:val="24"/>
          <w:szCs w:val="24"/>
          <w:bdr w:val="none" w:sz="0" w:space="0" w:color="auto" w:frame="1"/>
          <w:shd w:val="clear" w:color="auto" w:fill="FFFFFF"/>
        </w:rPr>
        <w:t>Sestamibi</w:t>
      </w:r>
      <w:proofErr w:type="spellEnd"/>
      <w:r w:rsidRPr="0030559F">
        <w:rPr>
          <w:rFonts w:asciiTheme="majorHAnsi" w:hAnsiTheme="majorHAnsi" w:cs="Arial"/>
          <w:bCs/>
          <w:sz w:val="24"/>
          <w:szCs w:val="24"/>
          <w:bdr w:val="none" w:sz="0" w:space="0" w:color="auto" w:frame="1"/>
          <w:shd w:val="clear" w:color="auto" w:fill="FFFFFF"/>
        </w:rPr>
        <w:t xml:space="preserve"> scintigraphy provides accurate preoperative localisation for patients with primary hyperparathyroidism</w:t>
      </w:r>
      <w:r w:rsidRPr="0030559F">
        <w:rPr>
          <w:rFonts w:asciiTheme="majorHAnsi" w:hAnsiTheme="majorHAnsi"/>
          <w:sz w:val="24"/>
          <w:szCs w:val="24"/>
        </w:rPr>
        <w:t xml:space="preserve">. </w:t>
      </w:r>
      <w:r w:rsidRPr="0030559F">
        <w:rPr>
          <w:rFonts w:asciiTheme="majorHAnsi" w:hAnsiTheme="majorHAnsi" w:cs="Arial"/>
          <w:color w:val="000000"/>
          <w:sz w:val="24"/>
          <w:szCs w:val="24"/>
          <w:shd w:val="clear" w:color="auto" w:fill="FFFFFF"/>
        </w:rPr>
        <w:t xml:space="preserve">Ann R Coll </w:t>
      </w:r>
      <w:proofErr w:type="spellStart"/>
      <w:r w:rsidRPr="0030559F">
        <w:rPr>
          <w:rFonts w:asciiTheme="majorHAnsi" w:hAnsiTheme="majorHAnsi" w:cs="Arial"/>
          <w:color w:val="000000"/>
          <w:sz w:val="24"/>
          <w:szCs w:val="24"/>
          <w:shd w:val="clear" w:color="auto" w:fill="FFFFFF"/>
        </w:rPr>
        <w:t>Surg</w:t>
      </w:r>
      <w:proofErr w:type="spellEnd"/>
      <w:r w:rsidRPr="0030559F">
        <w:rPr>
          <w:rFonts w:asciiTheme="majorHAnsi" w:hAnsiTheme="majorHAnsi" w:cs="Arial"/>
          <w:color w:val="000000"/>
          <w:sz w:val="24"/>
          <w:szCs w:val="24"/>
          <w:shd w:val="clear" w:color="auto" w:fill="FFFFFF"/>
        </w:rPr>
        <w:t xml:space="preserve"> Engl. </w:t>
      </w:r>
      <w:r w:rsidR="00EB783A" w:rsidRPr="0030559F">
        <w:rPr>
          <w:rFonts w:asciiTheme="majorHAnsi" w:hAnsiTheme="majorHAnsi" w:cs="Arial"/>
          <w:color w:val="000000"/>
          <w:sz w:val="24"/>
          <w:szCs w:val="24"/>
          <w:shd w:val="clear" w:color="auto" w:fill="FFFFFF"/>
        </w:rPr>
        <w:t>2019; 101:97-102. Doi 10.1308/rcsann.2018.0158</w:t>
      </w:r>
    </w:p>
    <w:p w14:paraId="2EE50288" w14:textId="2376A198" w:rsidR="001A197D" w:rsidRPr="0030559F" w:rsidRDefault="00FE0DDB">
      <w:pPr>
        <w:pStyle w:val="ListParagraph"/>
        <w:numPr>
          <w:ilvl w:val="0"/>
          <w:numId w:val="10"/>
        </w:numPr>
        <w:ind w:left="714" w:hanging="357"/>
        <w:contextualSpacing w:val="0"/>
        <w:rPr>
          <w:rFonts w:asciiTheme="majorHAnsi" w:hAnsiTheme="majorHAnsi"/>
          <w:sz w:val="24"/>
          <w:szCs w:val="24"/>
        </w:rPr>
      </w:pPr>
      <w:r w:rsidRPr="0030559F">
        <w:rPr>
          <w:rFonts w:asciiTheme="majorHAnsi" w:hAnsiTheme="majorHAnsi" w:cs="Arial"/>
          <w:sz w:val="24"/>
          <w:szCs w:val="24"/>
        </w:rPr>
        <w:t xml:space="preserve">Shelton F, </w:t>
      </w:r>
      <w:r w:rsidRPr="0030559F">
        <w:rPr>
          <w:rFonts w:asciiTheme="majorHAnsi" w:hAnsiTheme="majorHAnsi" w:cs="Arial"/>
          <w:b/>
          <w:sz w:val="24"/>
          <w:szCs w:val="24"/>
        </w:rPr>
        <w:t>Ishii H</w:t>
      </w:r>
      <w:r w:rsidRPr="0030559F">
        <w:rPr>
          <w:rFonts w:asciiTheme="majorHAnsi" w:hAnsiTheme="majorHAnsi" w:cs="Arial"/>
          <w:sz w:val="24"/>
          <w:szCs w:val="24"/>
        </w:rPr>
        <w:t xml:space="preserve">, Mella S, Chew D, Winterbottom J, </w:t>
      </w:r>
      <w:proofErr w:type="spellStart"/>
      <w:r w:rsidRPr="0030559F">
        <w:rPr>
          <w:rFonts w:asciiTheme="majorHAnsi" w:hAnsiTheme="majorHAnsi" w:cs="Arial"/>
          <w:sz w:val="24"/>
          <w:szCs w:val="24"/>
        </w:rPr>
        <w:t>Walijee</w:t>
      </w:r>
      <w:proofErr w:type="spellEnd"/>
      <w:r w:rsidRPr="0030559F">
        <w:rPr>
          <w:rFonts w:asciiTheme="majorHAnsi" w:hAnsiTheme="majorHAnsi" w:cs="Arial"/>
          <w:sz w:val="24"/>
          <w:szCs w:val="24"/>
        </w:rPr>
        <w:t xml:space="preserve"> H, Brown, R Chisholm E. Implementing a Standardised Discharge Analgesia Guideline to Reduce Paediatric Post Tonsillectomy Pain. </w:t>
      </w:r>
      <w:r w:rsidR="001A197D" w:rsidRPr="0030559F">
        <w:rPr>
          <w:rFonts w:asciiTheme="majorHAnsi" w:hAnsiTheme="majorHAnsi" w:cs="Arial"/>
          <w:sz w:val="24"/>
          <w:szCs w:val="24"/>
        </w:rPr>
        <w:t xml:space="preserve">Int J </w:t>
      </w:r>
      <w:proofErr w:type="spellStart"/>
      <w:r w:rsidR="001A197D" w:rsidRPr="0030559F">
        <w:rPr>
          <w:rFonts w:asciiTheme="majorHAnsi" w:hAnsiTheme="majorHAnsi" w:cs="Arial"/>
          <w:sz w:val="24"/>
          <w:szCs w:val="24"/>
        </w:rPr>
        <w:t>Pediatr</w:t>
      </w:r>
      <w:proofErr w:type="spellEnd"/>
      <w:r w:rsidR="001A197D" w:rsidRPr="0030559F">
        <w:rPr>
          <w:rFonts w:asciiTheme="majorHAnsi" w:hAnsiTheme="majorHAnsi" w:cs="Arial"/>
          <w:sz w:val="24"/>
          <w:szCs w:val="24"/>
        </w:rPr>
        <w:t xml:space="preserve"> Otorhinolaryngol. Vol 111, Aug 2018, p54-58, </w:t>
      </w:r>
      <w:r w:rsidR="001A197D" w:rsidRPr="0030559F">
        <w:rPr>
          <w:rFonts w:asciiTheme="majorHAnsi" w:hAnsiTheme="majorHAnsi"/>
          <w:sz w:val="24"/>
          <w:szCs w:val="24"/>
        </w:rPr>
        <w:t>https://doi.org/10.1016/j.ijporl.2018.05.020</w:t>
      </w:r>
    </w:p>
    <w:p w14:paraId="3A0C7DB2" w14:textId="41113AE0" w:rsidR="00FF30F1" w:rsidRPr="0030559F" w:rsidRDefault="00FF30F1">
      <w:pPr>
        <w:pStyle w:val="ListParagraph"/>
        <w:numPr>
          <w:ilvl w:val="0"/>
          <w:numId w:val="10"/>
        </w:numPr>
        <w:ind w:left="714" w:hanging="357"/>
        <w:contextualSpacing w:val="0"/>
        <w:rPr>
          <w:rFonts w:asciiTheme="majorHAnsi" w:hAnsiTheme="majorHAnsi"/>
          <w:sz w:val="24"/>
          <w:szCs w:val="24"/>
        </w:rPr>
      </w:pPr>
      <w:r w:rsidRPr="0030559F">
        <w:rPr>
          <w:rFonts w:asciiTheme="majorHAnsi" w:hAnsiTheme="majorHAnsi" w:cs="Arial"/>
          <w:b/>
          <w:sz w:val="24"/>
          <w:szCs w:val="24"/>
        </w:rPr>
        <w:t>Ishii H</w:t>
      </w:r>
      <w:r w:rsidRPr="0030559F">
        <w:rPr>
          <w:rFonts w:asciiTheme="majorHAnsi" w:hAnsiTheme="majorHAnsi" w:cs="Arial"/>
          <w:sz w:val="24"/>
          <w:szCs w:val="24"/>
        </w:rPr>
        <w:t>, Mihai R, Watkinson JC, Kim, DS. Systematic review of cure and recurrence rates following minimally invasive parathyroidectomy.</w:t>
      </w:r>
      <w:r w:rsidR="00613667" w:rsidRPr="0030559F">
        <w:rPr>
          <w:rFonts w:asciiTheme="majorHAnsi" w:hAnsiTheme="majorHAnsi" w:cs="Arial"/>
          <w:color w:val="000000"/>
          <w:sz w:val="20"/>
          <w:szCs w:val="20"/>
          <w:shd w:val="clear" w:color="auto" w:fill="FFFFFF"/>
        </w:rPr>
        <w:t xml:space="preserve"> </w:t>
      </w:r>
      <w:r w:rsidR="00613667" w:rsidRPr="0030559F">
        <w:rPr>
          <w:rFonts w:asciiTheme="majorHAnsi" w:hAnsiTheme="majorHAnsi" w:cs="Arial"/>
          <w:sz w:val="24"/>
          <w:szCs w:val="24"/>
        </w:rPr>
        <w:t>BJS Open. 2018 Dec; 2(6): 364–370.</w:t>
      </w:r>
      <w:r w:rsidRPr="0030559F">
        <w:rPr>
          <w:rFonts w:asciiTheme="majorHAnsi" w:hAnsiTheme="majorHAnsi" w:cs="Arial"/>
          <w:sz w:val="24"/>
          <w:szCs w:val="24"/>
        </w:rPr>
        <w:t xml:space="preserve"> </w:t>
      </w:r>
    </w:p>
    <w:p w14:paraId="788159FE" w14:textId="7444EA42" w:rsidR="002C08F9" w:rsidRPr="0030559F" w:rsidRDefault="002C08F9">
      <w:pPr>
        <w:pStyle w:val="ListParagraph"/>
        <w:numPr>
          <w:ilvl w:val="0"/>
          <w:numId w:val="10"/>
        </w:numPr>
        <w:ind w:left="714" w:hanging="357"/>
        <w:contextualSpacing w:val="0"/>
        <w:rPr>
          <w:rFonts w:asciiTheme="majorHAnsi" w:hAnsiTheme="majorHAnsi"/>
          <w:sz w:val="24"/>
          <w:szCs w:val="24"/>
        </w:rPr>
      </w:pPr>
      <w:r w:rsidRPr="0030559F">
        <w:rPr>
          <w:rFonts w:asciiTheme="majorHAnsi" w:hAnsiTheme="majorHAnsi"/>
          <w:b/>
          <w:sz w:val="24"/>
          <w:szCs w:val="24"/>
        </w:rPr>
        <w:t>Ishii H</w:t>
      </w:r>
      <w:r w:rsidRPr="0030559F">
        <w:rPr>
          <w:rFonts w:asciiTheme="majorHAnsi" w:hAnsiTheme="majorHAnsi"/>
          <w:sz w:val="24"/>
          <w:szCs w:val="24"/>
        </w:rPr>
        <w:t>, Sproson E, Salib R, Burgess A, Ismail-Koch H. Choanal Atresia Repair without Stenting or Drilling: A Technical Modificati</w:t>
      </w:r>
      <w:r w:rsidR="001A197D" w:rsidRPr="0030559F">
        <w:rPr>
          <w:rFonts w:asciiTheme="majorHAnsi" w:hAnsiTheme="majorHAnsi"/>
          <w:sz w:val="24"/>
          <w:szCs w:val="24"/>
        </w:rPr>
        <w:t xml:space="preserve">on.  Inter J </w:t>
      </w:r>
      <w:proofErr w:type="spellStart"/>
      <w:r w:rsidR="001A197D" w:rsidRPr="0030559F">
        <w:rPr>
          <w:rFonts w:asciiTheme="majorHAnsi" w:hAnsiTheme="majorHAnsi"/>
          <w:sz w:val="24"/>
          <w:szCs w:val="24"/>
        </w:rPr>
        <w:t>Otorhinolaryngol</w:t>
      </w:r>
      <w:proofErr w:type="spellEnd"/>
      <w:r w:rsidRPr="0030559F">
        <w:rPr>
          <w:rFonts w:asciiTheme="majorHAnsi" w:hAnsiTheme="majorHAnsi"/>
          <w:sz w:val="24"/>
          <w:szCs w:val="24"/>
        </w:rPr>
        <w:t>. Oct 2016; Vol 3; Issue 1</w:t>
      </w:r>
    </w:p>
    <w:p w14:paraId="22D29DC5" w14:textId="01FD7566" w:rsidR="002C08F9" w:rsidRPr="0030559F" w:rsidRDefault="002C08F9">
      <w:pPr>
        <w:pStyle w:val="ListParagraph"/>
        <w:numPr>
          <w:ilvl w:val="0"/>
          <w:numId w:val="10"/>
        </w:numPr>
        <w:ind w:left="714" w:hanging="357"/>
        <w:contextualSpacing w:val="0"/>
        <w:rPr>
          <w:rFonts w:asciiTheme="majorHAnsi" w:hAnsiTheme="majorHAnsi"/>
          <w:sz w:val="24"/>
          <w:szCs w:val="24"/>
        </w:rPr>
      </w:pPr>
      <w:r w:rsidRPr="0030559F">
        <w:rPr>
          <w:rFonts w:asciiTheme="majorHAnsi" w:hAnsiTheme="majorHAnsi"/>
          <w:sz w:val="24"/>
          <w:szCs w:val="24"/>
        </w:rPr>
        <w:t xml:space="preserve">Rai BP, </w:t>
      </w:r>
      <w:r w:rsidRPr="0030559F">
        <w:rPr>
          <w:rFonts w:asciiTheme="majorHAnsi" w:hAnsiTheme="majorHAnsi"/>
          <w:b/>
          <w:sz w:val="24"/>
          <w:szCs w:val="24"/>
        </w:rPr>
        <w:t>Ishii H</w:t>
      </w:r>
      <w:r w:rsidRPr="0030559F">
        <w:rPr>
          <w:rFonts w:asciiTheme="majorHAnsi" w:hAnsiTheme="majorHAnsi"/>
          <w:sz w:val="24"/>
          <w:szCs w:val="24"/>
        </w:rPr>
        <w:t xml:space="preserve">, Jones P, Chapman A, Somani BK. Bilateral Simultaneous Ureteroscopy (BS-URS) for bilateral urinary stone disease: A review of the world literature. Can J </w:t>
      </w:r>
      <w:proofErr w:type="spellStart"/>
      <w:r w:rsidRPr="0030559F">
        <w:rPr>
          <w:rFonts w:asciiTheme="majorHAnsi" w:hAnsiTheme="majorHAnsi"/>
          <w:sz w:val="24"/>
          <w:szCs w:val="24"/>
        </w:rPr>
        <w:t>Urol</w:t>
      </w:r>
      <w:proofErr w:type="spellEnd"/>
      <w:r w:rsidRPr="0030559F">
        <w:rPr>
          <w:rFonts w:asciiTheme="majorHAnsi" w:hAnsiTheme="majorHAnsi"/>
          <w:sz w:val="24"/>
          <w:szCs w:val="24"/>
        </w:rPr>
        <w:t xml:space="preserve"> 2016 Apr;23(2):8220-6</w:t>
      </w:r>
    </w:p>
    <w:p w14:paraId="62CDE7A4" w14:textId="374637AB" w:rsidR="002C08F9" w:rsidRPr="0030559F" w:rsidRDefault="002C08F9">
      <w:pPr>
        <w:pStyle w:val="ListParagraph"/>
        <w:numPr>
          <w:ilvl w:val="0"/>
          <w:numId w:val="10"/>
        </w:numPr>
        <w:ind w:left="714" w:hanging="357"/>
        <w:contextualSpacing w:val="0"/>
        <w:rPr>
          <w:rFonts w:asciiTheme="majorHAnsi" w:hAnsiTheme="majorHAnsi"/>
          <w:sz w:val="24"/>
          <w:szCs w:val="24"/>
        </w:rPr>
      </w:pPr>
      <w:r w:rsidRPr="0030559F">
        <w:rPr>
          <w:rFonts w:asciiTheme="majorHAnsi" w:hAnsiTheme="majorHAnsi"/>
          <w:sz w:val="24"/>
          <w:szCs w:val="24"/>
        </w:rPr>
        <w:t xml:space="preserve">Geraghty RM, </w:t>
      </w:r>
      <w:r w:rsidRPr="0030559F">
        <w:rPr>
          <w:rFonts w:asciiTheme="majorHAnsi" w:hAnsiTheme="majorHAnsi"/>
          <w:b/>
          <w:sz w:val="24"/>
          <w:szCs w:val="24"/>
        </w:rPr>
        <w:t>Ishii H</w:t>
      </w:r>
      <w:r w:rsidRPr="0030559F">
        <w:rPr>
          <w:rFonts w:asciiTheme="majorHAnsi" w:hAnsiTheme="majorHAnsi"/>
          <w:sz w:val="24"/>
          <w:szCs w:val="24"/>
        </w:rPr>
        <w:t>, Somani BK. Outcomes of flexible ureteroscopy and laser fragmentation for treatment of large renal stones with and without the use of ureteral access sheaths: Results from a university hospital with a review of literature. Scan J Urol. Jan 2016. DOI: 10.3109/21681805.2015.1121407</w:t>
      </w:r>
    </w:p>
    <w:p w14:paraId="788E3A3D" w14:textId="0E084735" w:rsidR="002C08F9" w:rsidRPr="0030559F" w:rsidRDefault="002C08F9">
      <w:pPr>
        <w:pStyle w:val="ListParagraph"/>
        <w:numPr>
          <w:ilvl w:val="0"/>
          <w:numId w:val="10"/>
        </w:numPr>
        <w:ind w:left="714" w:hanging="357"/>
        <w:contextualSpacing w:val="0"/>
        <w:rPr>
          <w:rFonts w:asciiTheme="majorHAnsi" w:eastAsia="Times New Roman" w:hAnsiTheme="majorHAnsi"/>
          <w:sz w:val="24"/>
          <w:szCs w:val="24"/>
          <w:lang w:val="en-US"/>
        </w:rPr>
      </w:pPr>
      <w:r w:rsidRPr="0030559F">
        <w:rPr>
          <w:rFonts w:asciiTheme="majorHAnsi" w:eastAsia="Times New Roman" w:hAnsiTheme="majorHAnsi" w:cs="Arial"/>
          <w:bCs/>
          <w:color w:val="000000"/>
          <w:kern w:val="36"/>
          <w:sz w:val="24"/>
          <w:szCs w:val="24"/>
        </w:rPr>
        <w:t xml:space="preserve">Glassman D, </w:t>
      </w:r>
      <w:proofErr w:type="spellStart"/>
      <w:r w:rsidRPr="0030559F">
        <w:rPr>
          <w:rFonts w:asciiTheme="majorHAnsi" w:eastAsia="Times New Roman" w:hAnsiTheme="majorHAnsi" w:cs="Arial"/>
          <w:bCs/>
          <w:color w:val="000000"/>
          <w:kern w:val="36"/>
          <w:sz w:val="24"/>
          <w:szCs w:val="24"/>
        </w:rPr>
        <w:t>Yiasemidou</w:t>
      </w:r>
      <w:proofErr w:type="spellEnd"/>
      <w:r w:rsidRPr="0030559F">
        <w:rPr>
          <w:rFonts w:asciiTheme="majorHAnsi" w:eastAsia="Times New Roman" w:hAnsiTheme="majorHAnsi" w:cs="Arial"/>
          <w:bCs/>
          <w:color w:val="000000"/>
          <w:kern w:val="36"/>
          <w:sz w:val="24"/>
          <w:szCs w:val="24"/>
        </w:rPr>
        <w:t xml:space="preserve"> M, </w:t>
      </w:r>
      <w:r w:rsidRPr="0030559F">
        <w:rPr>
          <w:rFonts w:asciiTheme="majorHAnsi" w:eastAsia="Times New Roman" w:hAnsiTheme="majorHAnsi" w:cs="Arial"/>
          <w:b/>
          <w:bCs/>
          <w:color w:val="000000"/>
          <w:kern w:val="36"/>
          <w:sz w:val="24"/>
          <w:szCs w:val="24"/>
        </w:rPr>
        <w:t>Ishii H</w:t>
      </w:r>
      <w:r w:rsidRPr="0030559F">
        <w:rPr>
          <w:rFonts w:asciiTheme="majorHAnsi" w:eastAsia="Times New Roman" w:hAnsiTheme="majorHAnsi" w:cs="Arial"/>
          <w:bCs/>
          <w:color w:val="000000"/>
          <w:kern w:val="36"/>
          <w:sz w:val="24"/>
          <w:szCs w:val="24"/>
        </w:rPr>
        <w:t xml:space="preserve">, Somani BK, Ahmed K, Biyani CS. Effect of Playing Video Games on Laparoscopic Skills </w:t>
      </w:r>
      <w:r w:rsidRPr="0030559F">
        <w:rPr>
          <w:rFonts w:asciiTheme="majorHAnsi" w:hAnsiTheme="majorHAnsi"/>
          <w:sz w:val="24"/>
          <w:szCs w:val="24"/>
        </w:rPr>
        <w:t xml:space="preserve">Performance: A Systematic Review. </w:t>
      </w:r>
      <w:hyperlink r:id="rId8" w:tooltip="Journal of endourology / Endourological Society." w:history="1">
        <w:r w:rsidRPr="0030559F">
          <w:rPr>
            <w:rFonts w:asciiTheme="majorHAnsi" w:hAnsiTheme="majorHAnsi"/>
            <w:sz w:val="24"/>
            <w:szCs w:val="24"/>
          </w:rPr>
          <w:t xml:space="preserve">J </w:t>
        </w:r>
        <w:proofErr w:type="spellStart"/>
        <w:r w:rsidRPr="0030559F">
          <w:rPr>
            <w:rFonts w:asciiTheme="majorHAnsi" w:hAnsiTheme="majorHAnsi"/>
            <w:sz w:val="24"/>
            <w:szCs w:val="24"/>
          </w:rPr>
          <w:t>Endourol</w:t>
        </w:r>
        <w:proofErr w:type="spellEnd"/>
        <w:r w:rsidRPr="0030559F">
          <w:rPr>
            <w:rFonts w:asciiTheme="majorHAnsi" w:hAnsiTheme="majorHAnsi"/>
            <w:sz w:val="24"/>
            <w:szCs w:val="24"/>
          </w:rPr>
          <w:t>.</w:t>
        </w:r>
      </w:hyperlink>
      <w:r w:rsidRPr="0030559F">
        <w:rPr>
          <w:rFonts w:asciiTheme="majorHAnsi" w:hAnsiTheme="majorHAnsi"/>
          <w:sz w:val="24"/>
          <w:szCs w:val="24"/>
        </w:rPr>
        <w:t xml:space="preserve"> 2016 Feb;30(2):146-52. </w:t>
      </w:r>
      <w:proofErr w:type="spellStart"/>
      <w:r w:rsidRPr="0030559F">
        <w:rPr>
          <w:rFonts w:asciiTheme="majorHAnsi" w:hAnsiTheme="majorHAnsi"/>
          <w:sz w:val="24"/>
          <w:szCs w:val="24"/>
        </w:rPr>
        <w:t>doi</w:t>
      </w:r>
      <w:proofErr w:type="spellEnd"/>
      <w:r w:rsidRPr="0030559F">
        <w:rPr>
          <w:rFonts w:asciiTheme="majorHAnsi" w:hAnsiTheme="majorHAnsi"/>
          <w:sz w:val="24"/>
          <w:szCs w:val="24"/>
        </w:rPr>
        <w:t>: 10.1089/end.2015.0425</w:t>
      </w:r>
    </w:p>
    <w:p w14:paraId="072ECB47" w14:textId="4D0C78DE" w:rsidR="002C08F9" w:rsidRPr="0030559F" w:rsidRDefault="002C08F9">
      <w:pPr>
        <w:pStyle w:val="ListParagraph"/>
        <w:numPr>
          <w:ilvl w:val="0"/>
          <w:numId w:val="10"/>
        </w:numPr>
        <w:ind w:left="714" w:hanging="357"/>
        <w:contextualSpacing w:val="0"/>
        <w:rPr>
          <w:rFonts w:asciiTheme="majorHAnsi" w:eastAsia="Times New Roman" w:hAnsiTheme="majorHAnsi"/>
          <w:sz w:val="24"/>
          <w:szCs w:val="24"/>
          <w:lang w:val="en-US"/>
        </w:rPr>
      </w:pPr>
      <w:r w:rsidRPr="0030559F">
        <w:rPr>
          <w:rFonts w:asciiTheme="majorHAnsi" w:hAnsiTheme="majorHAnsi"/>
          <w:b/>
          <w:sz w:val="24"/>
          <w:szCs w:val="24"/>
        </w:rPr>
        <w:t>Ishii H</w:t>
      </w:r>
      <w:r w:rsidRPr="0030559F">
        <w:rPr>
          <w:rFonts w:asciiTheme="majorHAnsi" w:hAnsiTheme="majorHAnsi"/>
          <w:sz w:val="24"/>
          <w:szCs w:val="24"/>
        </w:rPr>
        <w:t xml:space="preserve">, </w:t>
      </w:r>
      <w:proofErr w:type="spellStart"/>
      <w:r w:rsidRPr="0030559F">
        <w:rPr>
          <w:rFonts w:asciiTheme="majorHAnsi" w:hAnsiTheme="majorHAnsi"/>
          <w:sz w:val="24"/>
          <w:szCs w:val="24"/>
        </w:rPr>
        <w:t>Couzins</w:t>
      </w:r>
      <w:proofErr w:type="spellEnd"/>
      <w:r w:rsidRPr="0030559F">
        <w:rPr>
          <w:rFonts w:asciiTheme="majorHAnsi" w:hAnsiTheme="majorHAnsi"/>
          <w:sz w:val="24"/>
          <w:szCs w:val="24"/>
        </w:rPr>
        <w:t xml:space="preserve"> M, </w:t>
      </w:r>
      <w:proofErr w:type="spellStart"/>
      <w:r w:rsidRPr="0030559F">
        <w:rPr>
          <w:rFonts w:asciiTheme="majorHAnsi" w:hAnsiTheme="majorHAnsi"/>
          <w:sz w:val="24"/>
          <w:szCs w:val="24"/>
        </w:rPr>
        <w:t>Aboumarzouk</w:t>
      </w:r>
      <w:proofErr w:type="spellEnd"/>
      <w:r w:rsidRPr="0030559F">
        <w:rPr>
          <w:rFonts w:asciiTheme="majorHAnsi" w:hAnsiTheme="majorHAnsi"/>
          <w:sz w:val="24"/>
          <w:szCs w:val="24"/>
        </w:rPr>
        <w:t xml:space="preserve"> O, Biyani CS, Somani BK. Outcomes of Systematic Review of Ureteroscopy for stone disease in the Obese and Morbidly Obese Population. </w:t>
      </w:r>
      <w:hyperlink r:id="rId9" w:tooltip="Journal of endourology / Endourological Society." w:history="1">
        <w:r w:rsidRPr="0030559F">
          <w:rPr>
            <w:rFonts w:asciiTheme="majorHAnsi" w:hAnsiTheme="majorHAnsi"/>
            <w:sz w:val="24"/>
            <w:szCs w:val="24"/>
          </w:rPr>
          <w:t xml:space="preserve">J </w:t>
        </w:r>
        <w:proofErr w:type="spellStart"/>
        <w:r w:rsidRPr="0030559F">
          <w:rPr>
            <w:rFonts w:asciiTheme="majorHAnsi" w:hAnsiTheme="majorHAnsi"/>
            <w:sz w:val="24"/>
            <w:szCs w:val="24"/>
          </w:rPr>
          <w:t>Endourol</w:t>
        </w:r>
        <w:proofErr w:type="spellEnd"/>
        <w:r w:rsidRPr="0030559F">
          <w:rPr>
            <w:rFonts w:asciiTheme="majorHAnsi" w:hAnsiTheme="majorHAnsi"/>
            <w:sz w:val="24"/>
            <w:szCs w:val="24"/>
          </w:rPr>
          <w:t>.</w:t>
        </w:r>
      </w:hyperlink>
      <w:r w:rsidRPr="0030559F">
        <w:rPr>
          <w:rFonts w:asciiTheme="majorHAnsi" w:hAnsiTheme="majorHAnsi"/>
          <w:sz w:val="24"/>
          <w:szCs w:val="24"/>
        </w:rPr>
        <w:t xml:space="preserve"> 2016 Feb;30(2):135-45. </w:t>
      </w:r>
      <w:proofErr w:type="spellStart"/>
      <w:r w:rsidRPr="0030559F">
        <w:rPr>
          <w:rFonts w:asciiTheme="majorHAnsi" w:hAnsiTheme="majorHAnsi"/>
          <w:sz w:val="24"/>
          <w:szCs w:val="24"/>
        </w:rPr>
        <w:t>doi</w:t>
      </w:r>
      <w:proofErr w:type="spellEnd"/>
      <w:r w:rsidRPr="0030559F">
        <w:rPr>
          <w:rFonts w:asciiTheme="majorHAnsi" w:hAnsiTheme="majorHAnsi"/>
          <w:sz w:val="24"/>
          <w:szCs w:val="24"/>
        </w:rPr>
        <w:t xml:space="preserve">: 10.1089/end.2015.0547. </w:t>
      </w:r>
    </w:p>
    <w:p w14:paraId="65CCD0FA" w14:textId="45C25442" w:rsidR="002C08F9" w:rsidRPr="0030559F" w:rsidRDefault="002C08F9">
      <w:pPr>
        <w:pStyle w:val="ListParagraph"/>
        <w:numPr>
          <w:ilvl w:val="0"/>
          <w:numId w:val="10"/>
        </w:numPr>
        <w:ind w:left="714" w:hanging="357"/>
        <w:contextualSpacing w:val="0"/>
        <w:rPr>
          <w:rFonts w:asciiTheme="majorHAnsi" w:eastAsia="Times New Roman" w:hAnsiTheme="majorHAnsi" w:cs="Times New Roman"/>
          <w:sz w:val="24"/>
          <w:szCs w:val="24"/>
        </w:rPr>
      </w:pPr>
      <w:proofErr w:type="spellStart"/>
      <w:r w:rsidRPr="0030559F">
        <w:rPr>
          <w:rFonts w:asciiTheme="majorHAnsi" w:eastAsia="Times New Roman" w:hAnsiTheme="majorHAnsi" w:cs="Times New Roman"/>
          <w:sz w:val="24"/>
          <w:szCs w:val="24"/>
        </w:rPr>
        <w:t>Couzins</w:t>
      </w:r>
      <w:proofErr w:type="spellEnd"/>
      <w:r w:rsidRPr="0030559F">
        <w:rPr>
          <w:rFonts w:asciiTheme="majorHAnsi" w:eastAsia="Times New Roman" w:hAnsiTheme="majorHAnsi" w:cs="Times New Roman"/>
          <w:sz w:val="24"/>
          <w:szCs w:val="24"/>
        </w:rPr>
        <w:t xml:space="preserve"> M, </w:t>
      </w:r>
      <w:r w:rsidRPr="0030559F">
        <w:rPr>
          <w:rFonts w:asciiTheme="majorHAnsi" w:eastAsia="Times New Roman" w:hAnsiTheme="majorHAnsi" w:cs="Times New Roman"/>
          <w:b/>
          <w:sz w:val="24"/>
          <w:szCs w:val="24"/>
        </w:rPr>
        <w:t>Ishii H</w:t>
      </w:r>
      <w:r w:rsidRPr="0030559F">
        <w:rPr>
          <w:rFonts w:asciiTheme="majorHAnsi" w:eastAsia="Times New Roman" w:hAnsiTheme="majorHAnsi" w:cs="Times New Roman"/>
          <w:sz w:val="24"/>
          <w:szCs w:val="24"/>
        </w:rPr>
        <w:t xml:space="preserve">, Ward MJ, Brockbank MJ. An Unusual Pharyngeal Mass. </w:t>
      </w:r>
      <w:r w:rsidRPr="0030559F">
        <w:rPr>
          <w:rFonts w:asciiTheme="majorHAnsi" w:hAnsiTheme="majorHAnsi" w:cs="Times New Roman"/>
          <w:sz w:val="24"/>
          <w:szCs w:val="24"/>
          <w:lang w:val="en-US"/>
        </w:rPr>
        <w:t>BMJ Case Rep 2015. doi:10.1136/bcr-2014-209078</w:t>
      </w:r>
    </w:p>
    <w:p w14:paraId="5C987C99" w14:textId="6BC80C8D" w:rsidR="00795895" w:rsidRPr="0030559F" w:rsidRDefault="002C08F9">
      <w:pPr>
        <w:pStyle w:val="ListParagraph"/>
        <w:numPr>
          <w:ilvl w:val="0"/>
          <w:numId w:val="10"/>
        </w:numPr>
        <w:ind w:left="714" w:hanging="357"/>
        <w:contextualSpacing w:val="0"/>
        <w:rPr>
          <w:rFonts w:asciiTheme="majorHAnsi" w:hAnsiTheme="majorHAnsi"/>
          <w:sz w:val="24"/>
          <w:szCs w:val="24"/>
        </w:rPr>
      </w:pPr>
      <w:r w:rsidRPr="0030559F">
        <w:rPr>
          <w:rFonts w:asciiTheme="majorHAnsi" w:hAnsiTheme="majorHAnsi"/>
          <w:sz w:val="24"/>
          <w:szCs w:val="24"/>
        </w:rPr>
        <w:t xml:space="preserve">Burr J, </w:t>
      </w:r>
      <w:r w:rsidRPr="0030559F">
        <w:rPr>
          <w:rFonts w:asciiTheme="majorHAnsi" w:hAnsiTheme="majorHAnsi"/>
          <w:b/>
          <w:sz w:val="24"/>
          <w:szCs w:val="24"/>
        </w:rPr>
        <w:t>Ishii H</w:t>
      </w:r>
      <w:r w:rsidRPr="0030559F">
        <w:rPr>
          <w:rFonts w:asciiTheme="majorHAnsi" w:hAnsiTheme="majorHAnsi"/>
          <w:sz w:val="24"/>
          <w:szCs w:val="24"/>
        </w:rPr>
        <w:t xml:space="preserve">, Simmonds N, Somani BK. Is flexible </w:t>
      </w:r>
      <w:proofErr w:type="spellStart"/>
      <w:r w:rsidRPr="0030559F">
        <w:rPr>
          <w:rFonts w:asciiTheme="majorHAnsi" w:hAnsiTheme="majorHAnsi"/>
          <w:sz w:val="24"/>
          <w:szCs w:val="24"/>
        </w:rPr>
        <w:t>ureterorenoscopy</w:t>
      </w:r>
      <w:proofErr w:type="spellEnd"/>
      <w:r w:rsidRPr="0030559F">
        <w:rPr>
          <w:rFonts w:asciiTheme="majorHAnsi" w:hAnsiTheme="majorHAnsi"/>
          <w:sz w:val="24"/>
          <w:szCs w:val="24"/>
        </w:rPr>
        <w:t xml:space="preserve"> and laser lithotripsy (FURSL) the new gold standard for lower pole renal stones when compared to shock wave lithotripsy (SWL): Comparative outcomes from a </w:t>
      </w:r>
      <w:proofErr w:type="gramStart"/>
      <w:r w:rsidRPr="0030559F">
        <w:rPr>
          <w:rFonts w:asciiTheme="majorHAnsi" w:hAnsiTheme="majorHAnsi"/>
          <w:sz w:val="24"/>
          <w:szCs w:val="24"/>
        </w:rPr>
        <w:t>University</w:t>
      </w:r>
      <w:proofErr w:type="gramEnd"/>
      <w:r w:rsidRPr="0030559F">
        <w:rPr>
          <w:rFonts w:asciiTheme="majorHAnsi" w:hAnsiTheme="majorHAnsi"/>
          <w:sz w:val="24"/>
          <w:szCs w:val="24"/>
        </w:rPr>
        <w:t xml:space="preserve"> hospital over similar </w:t>
      </w:r>
      <w:proofErr w:type="gramStart"/>
      <w:r w:rsidRPr="0030559F">
        <w:rPr>
          <w:rFonts w:asciiTheme="majorHAnsi" w:hAnsiTheme="majorHAnsi"/>
          <w:sz w:val="24"/>
          <w:szCs w:val="24"/>
        </w:rPr>
        <w:t>time period</w:t>
      </w:r>
      <w:proofErr w:type="gramEnd"/>
      <w:r w:rsidRPr="0030559F">
        <w:rPr>
          <w:rFonts w:asciiTheme="majorHAnsi" w:hAnsiTheme="majorHAnsi"/>
          <w:sz w:val="24"/>
          <w:szCs w:val="24"/>
        </w:rPr>
        <w:t xml:space="preserve">. </w:t>
      </w:r>
      <w:hyperlink r:id="rId10" w:tooltip="Central European journal of urology." w:history="1">
        <w:r w:rsidRPr="0030559F">
          <w:rPr>
            <w:rFonts w:asciiTheme="majorHAnsi" w:hAnsiTheme="majorHAnsi"/>
            <w:sz w:val="24"/>
            <w:szCs w:val="24"/>
          </w:rPr>
          <w:t>Cent European J Urol.</w:t>
        </w:r>
      </w:hyperlink>
      <w:r w:rsidRPr="0030559F">
        <w:rPr>
          <w:rFonts w:asciiTheme="majorHAnsi" w:hAnsiTheme="majorHAnsi"/>
          <w:sz w:val="24"/>
          <w:szCs w:val="24"/>
        </w:rPr>
        <w:t> 2015;68(2):183-6</w:t>
      </w:r>
    </w:p>
    <w:p w14:paraId="49B4CDA8" w14:textId="2BD82A76" w:rsidR="002C08F9" w:rsidRPr="0030559F" w:rsidRDefault="00795895">
      <w:pPr>
        <w:pStyle w:val="ListParagraph"/>
        <w:numPr>
          <w:ilvl w:val="0"/>
          <w:numId w:val="10"/>
        </w:numPr>
        <w:ind w:left="714" w:hanging="357"/>
        <w:contextualSpacing w:val="0"/>
        <w:rPr>
          <w:rFonts w:asciiTheme="majorHAnsi" w:hAnsiTheme="majorHAnsi"/>
          <w:sz w:val="24"/>
          <w:szCs w:val="24"/>
        </w:rPr>
      </w:pPr>
      <w:r w:rsidRPr="0030559F">
        <w:rPr>
          <w:rFonts w:asciiTheme="majorHAnsi" w:hAnsiTheme="majorHAnsi"/>
          <w:b/>
          <w:color w:val="000000" w:themeColor="text1"/>
          <w:sz w:val="24"/>
          <w:szCs w:val="24"/>
        </w:rPr>
        <w:lastRenderedPageBreak/>
        <w:t>Ishii H</w:t>
      </w:r>
      <w:r w:rsidRPr="0030559F">
        <w:rPr>
          <w:rFonts w:asciiTheme="majorHAnsi" w:hAnsiTheme="majorHAnsi"/>
          <w:color w:val="000000" w:themeColor="text1"/>
          <w:sz w:val="24"/>
          <w:szCs w:val="24"/>
        </w:rPr>
        <w:t xml:space="preserve">, Griffin S, Somani BK. Ureteroscopy for stone disease in the paediatric population – A systematic review. BJU Int. 2015 Jun;115(6):867-73. </w:t>
      </w:r>
      <w:proofErr w:type="spellStart"/>
      <w:r w:rsidRPr="0030559F">
        <w:rPr>
          <w:rFonts w:asciiTheme="majorHAnsi" w:hAnsiTheme="majorHAnsi"/>
          <w:color w:val="000000" w:themeColor="text1"/>
          <w:sz w:val="24"/>
          <w:szCs w:val="24"/>
        </w:rPr>
        <w:t>doi</w:t>
      </w:r>
      <w:proofErr w:type="spellEnd"/>
      <w:r w:rsidRPr="0030559F">
        <w:rPr>
          <w:rFonts w:asciiTheme="majorHAnsi" w:hAnsiTheme="majorHAnsi"/>
          <w:color w:val="000000" w:themeColor="text1"/>
          <w:sz w:val="24"/>
          <w:szCs w:val="24"/>
        </w:rPr>
        <w:t xml:space="preserve">: 10.1111/bju.12927. </w:t>
      </w:r>
      <w:proofErr w:type="spellStart"/>
      <w:r w:rsidRPr="0030559F">
        <w:rPr>
          <w:rFonts w:asciiTheme="majorHAnsi" w:hAnsiTheme="majorHAnsi"/>
          <w:color w:val="000000" w:themeColor="text1"/>
          <w:sz w:val="24"/>
          <w:szCs w:val="24"/>
        </w:rPr>
        <w:t>Epub</w:t>
      </w:r>
      <w:proofErr w:type="spellEnd"/>
      <w:r w:rsidRPr="0030559F">
        <w:rPr>
          <w:rFonts w:asciiTheme="majorHAnsi" w:hAnsiTheme="majorHAnsi"/>
          <w:color w:val="000000" w:themeColor="text1"/>
          <w:sz w:val="24"/>
          <w:szCs w:val="24"/>
        </w:rPr>
        <w:t xml:space="preserve"> 2015 Jan 21</w:t>
      </w:r>
    </w:p>
    <w:p w14:paraId="1408429D" w14:textId="0012D27A" w:rsidR="00B54969" w:rsidRPr="0030559F" w:rsidRDefault="002C08F9">
      <w:pPr>
        <w:pStyle w:val="ListParagraph"/>
        <w:numPr>
          <w:ilvl w:val="0"/>
          <w:numId w:val="10"/>
        </w:numPr>
        <w:ind w:left="714" w:hanging="357"/>
        <w:contextualSpacing w:val="0"/>
        <w:rPr>
          <w:rFonts w:asciiTheme="majorHAnsi" w:eastAsia="Times New Roman" w:hAnsiTheme="majorHAnsi" w:cs="Times New Roman"/>
          <w:sz w:val="24"/>
          <w:szCs w:val="24"/>
        </w:rPr>
      </w:pPr>
      <w:r w:rsidRPr="0030559F">
        <w:rPr>
          <w:rFonts w:asciiTheme="majorHAnsi" w:hAnsiTheme="majorHAnsi"/>
          <w:b/>
          <w:sz w:val="24"/>
          <w:szCs w:val="24"/>
        </w:rPr>
        <w:t>Ishii H</w:t>
      </w:r>
      <w:r w:rsidRPr="0030559F">
        <w:rPr>
          <w:rFonts w:asciiTheme="majorHAnsi" w:hAnsiTheme="majorHAnsi"/>
          <w:sz w:val="24"/>
          <w:szCs w:val="24"/>
        </w:rPr>
        <w:t xml:space="preserve">, </w:t>
      </w:r>
      <w:proofErr w:type="spellStart"/>
      <w:r w:rsidRPr="0030559F">
        <w:rPr>
          <w:rFonts w:asciiTheme="majorHAnsi" w:hAnsiTheme="majorHAnsi"/>
          <w:sz w:val="24"/>
          <w:szCs w:val="24"/>
        </w:rPr>
        <w:t>Aboumarzouk</w:t>
      </w:r>
      <w:proofErr w:type="spellEnd"/>
      <w:r w:rsidRPr="0030559F">
        <w:rPr>
          <w:rFonts w:asciiTheme="majorHAnsi" w:hAnsiTheme="majorHAnsi"/>
          <w:sz w:val="24"/>
          <w:szCs w:val="24"/>
        </w:rPr>
        <w:t xml:space="preserve"> O, </w:t>
      </w:r>
      <w:proofErr w:type="spellStart"/>
      <w:r w:rsidRPr="0030559F">
        <w:rPr>
          <w:rFonts w:asciiTheme="majorHAnsi" w:hAnsiTheme="majorHAnsi"/>
          <w:sz w:val="24"/>
          <w:szCs w:val="24"/>
        </w:rPr>
        <w:t>Traxer</w:t>
      </w:r>
      <w:proofErr w:type="spellEnd"/>
      <w:r w:rsidRPr="0030559F">
        <w:rPr>
          <w:rFonts w:asciiTheme="majorHAnsi" w:hAnsiTheme="majorHAnsi"/>
          <w:sz w:val="24"/>
          <w:szCs w:val="24"/>
        </w:rPr>
        <w:t xml:space="preserve"> O, Kata G, Somani BK. Outcome of Ureteroscopy for Stone Disease in Patients with Horseshoe Kidney (HSK): Results from a Systematic Review of Literature. </w:t>
      </w:r>
      <w:proofErr w:type="spellStart"/>
      <w:r w:rsidRPr="0030559F">
        <w:rPr>
          <w:rFonts w:asciiTheme="majorHAnsi" w:eastAsia="Times New Roman" w:hAnsiTheme="majorHAnsi" w:cs="Arial"/>
          <w:color w:val="000000"/>
          <w:sz w:val="24"/>
          <w:szCs w:val="24"/>
          <w:shd w:val="clear" w:color="auto" w:fill="FFFFFF"/>
        </w:rPr>
        <w:t>Urol</w:t>
      </w:r>
      <w:proofErr w:type="spellEnd"/>
      <w:r w:rsidRPr="0030559F">
        <w:rPr>
          <w:rFonts w:asciiTheme="majorHAnsi" w:eastAsia="Times New Roman" w:hAnsiTheme="majorHAnsi" w:cs="Arial"/>
          <w:color w:val="000000"/>
          <w:sz w:val="24"/>
          <w:szCs w:val="24"/>
          <w:shd w:val="clear" w:color="auto" w:fill="FFFFFF"/>
        </w:rPr>
        <w:t xml:space="preserve"> Ann. 2015 Oct-Dec; 7(4): 470–474</w:t>
      </w:r>
    </w:p>
    <w:p w14:paraId="2F96CD6F" w14:textId="1E5A09B3" w:rsidR="002C08F9" w:rsidRPr="0030559F" w:rsidRDefault="002C08F9">
      <w:pPr>
        <w:pStyle w:val="ListParagraph"/>
        <w:numPr>
          <w:ilvl w:val="0"/>
          <w:numId w:val="10"/>
        </w:numPr>
        <w:ind w:left="714" w:hanging="357"/>
        <w:contextualSpacing w:val="0"/>
        <w:rPr>
          <w:rFonts w:asciiTheme="majorHAnsi" w:eastAsia="Times New Roman" w:hAnsiTheme="majorHAnsi" w:cs="Times New Roman"/>
          <w:sz w:val="24"/>
          <w:szCs w:val="24"/>
        </w:rPr>
      </w:pPr>
      <w:r w:rsidRPr="0030559F">
        <w:rPr>
          <w:rFonts w:asciiTheme="majorHAnsi" w:hAnsiTheme="majorHAnsi"/>
          <w:b/>
          <w:sz w:val="24"/>
          <w:szCs w:val="24"/>
        </w:rPr>
        <w:t>Ishii H</w:t>
      </w:r>
      <w:r w:rsidRPr="0030559F">
        <w:rPr>
          <w:rFonts w:asciiTheme="majorHAnsi" w:hAnsiTheme="majorHAnsi"/>
          <w:sz w:val="24"/>
          <w:szCs w:val="24"/>
        </w:rPr>
        <w:t xml:space="preserve">, Griffin S, Somani BK. Flexible ureteroscopy and </w:t>
      </w:r>
      <w:proofErr w:type="spellStart"/>
      <w:r w:rsidRPr="0030559F">
        <w:rPr>
          <w:rFonts w:asciiTheme="majorHAnsi" w:hAnsiTheme="majorHAnsi"/>
          <w:sz w:val="24"/>
          <w:szCs w:val="24"/>
        </w:rPr>
        <w:t>lasertripsy</w:t>
      </w:r>
      <w:proofErr w:type="spellEnd"/>
      <w:r w:rsidRPr="0030559F">
        <w:rPr>
          <w:rFonts w:asciiTheme="majorHAnsi" w:hAnsiTheme="majorHAnsi"/>
          <w:sz w:val="24"/>
          <w:szCs w:val="24"/>
        </w:rPr>
        <w:t xml:space="preserve"> (FURSL) for paediatric renal calculi: Results from a systematic review. </w:t>
      </w:r>
      <w:r w:rsidR="005F1EAF" w:rsidRPr="0030559F">
        <w:rPr>
          <w:rFonts w:asciiTheme="majorHAnsi" w:hAnsiTheme="majorHAnsi"/>
          <w:sz w:val="24"/>
          <w:szCs w:val="24"/>
        </w:rPr>
        <w:t xml:space="preserve">J Pediatr Urol. 2014 Dec;10(6):1020-5. </w:t>
      </w:r>
      <w:proofErr w:type="spellStart"/>
      <w:r w:rsidR="005F1EAF" w:rsidRPr="0030559F">
        <w:rPr>
          <w:rFonts w:asciiTheme="majorHAnsi" w:hAnsiTheme="majorHAnsi"/>
          <w:sz w:val="24"/>
          <w:szCs w:val="24"/>
        </w:rPr>
        <w:t>doi</w:t>
      </w:r>
      <w:proofErr w:type="spellEnd"/>
      <w:r w:rsidR="005F1EAF" w:rsidRPr="0030559F">
        <w:rPr>
          <w:rFonts w:asciiTheme="majorHAnsi" w:hAnsiTheme="majorHAnsi"/>
          <w:sz w:val="24"/>
          <w:szCs w:val="24"/>
        </w:rPr>
        <w:t xml:space="preserve">: 10.1016/j.jpurol.2014.08.003. </w:t>
      </w:r>
      <w:proofErr w:type="spellStart"/>
      <w:r w:rsidR="005F1EAF" w:rsidRPr="0030559F">
        <w:rPr>
          <w:rFonts w:asciiTheme="majorHAnsi" w:hAnsiTheme="majorHAnsi"/>
          <w:sz w:val="24"/>
          <w:szCs w:val="24"/>
        </w:rPr>
        <w:t>Epub</w:t>
      </w:r>
      <w:proofErr w:type="spellEnd"/>
      <w:r w:rsidR="005F1EAF" w:rsidRPr="0030559F">
        <w:rPr>
          <w:rFonts w:asciiTheme="majorHAnsi" w:hAnsiTheme="majorHAnsi"/>
          <w:sz w:val="24"/>
          <w:szCs w:val="24"/>
        </w:rPr>
        <w:t xml:space="preserve"> 2014 Aug 28</w:t>
      </w:r>
    </w:p>
    <w:p w14:paraId="1EA03FCA" w14:textId="0A049713" w:rsidR="00ED4EC9" w:rsidRPr="0030559F" w:rsidRDefault="002C08F9">
      <w:pPr>
        <w:pStyle w:val="ListParagraph"/>
        <w:numPr>
          <w:ilvl w:val="0"/>
          <w:numId w:val="10"/>
        </w:numPr>
        <w:ind w:left="714" w:hanging="357"/>
        <w:contextualSpacing w:val="0"/>
        <w:rPr>
          <w:rFonts w:asciiTheme="majorHAnsi" w:hAnsiTheme="majorHAnsi"/>
          <w:sz w:val="24"/>
          <w:szCs w:val="24"/>
        </w:rPr>
      </w:pPr>
      <w:r w:rsidRPr="0030559F">
        <w:rPr>
          <w:rFonts w:asciiTheme="majorHAnsi" w:hAnsiTheme="majorHAnsi"/>
          <w:b/>
          <w:sz w:val="24"/>
          <w:szCs w:val="24"/>
        </w:rPr>
        <w:t>Ishii H</w:t>
      </w:r>
      <w:r w:rsidRPr="0030559F">
        <w:rPr>
          <w:rFonts w:asciiTheme="majorHAnsi" w:hAnsiTheme="majorHAnsi"/>
          <w:sz w:val="24"/>
          <w:szCs w:val="24"/>
        </w:rPr>
        <w:t>, Rai BP, Stolzenburg JU, Bose P, </w:t>
      </w:r>
      <w:proofErr w:type="spellStart"/>
      <w:r w:rsidRPr="0030559F">
        <w:rPr>
          <w:rFonts w:asciiTheme="majorHAnsi" w:hAnsiTheme="majorHAnsi"/>
          <w:sz w:val="24"/>
          <w:szCs w:val="24"/>
        </w:rPr>
        <w:t>Chlosta</w:t>
      </w:r>
      <w:proofErr w:type="spellEnd"/>
      <w:r w:rsidRPr="0030559F">
        <w:rPr>
          <w:rFonts w:asciiTheme="majorHAnsi" w:hAnsiTheme="majorHAnsi"/>
          <w:sz w:val="24"/>
          <w:szCs w:val="24"/>
        </w:rPr>
        <w:t xml:space="preserve"> PL, Somani BK, Nabi G, Qazi HA, </w:t>
      </w:r>
      <w:proofErr w:type="spellStart"/>
      <w:r w:rsidRPr="0030559F">
        <w:rPr>
          <w:rFonts w:asciiTheme="majorHAnsi" w:hAnsiTheme="majorHAnsi"/>
          <w:sz w:val="24"/>
          <w:szCs w:val="24"/>
        </w:rPr>
        <w:t>Rajbabu</w:t>
      </w:r>
      <w:proofErr w:type="spellEnd"/>
      <w:r w:rsidRPr="0030559F">
        <w:rPr>
          <w:rFonts w:asciiTheme="majorHAnsi" w:hAnsiTheme="majorHAnsi"/>
          <w:sz w:val="24"/>
          <w:szCs w:val="24"/>
        </w:rPr>
        <w:t xml:space="preserve"> K, Kynaston H, </w:t>
      </w:r>
      <w:proofErr w:type="spellStart"/>
      <w:r w:rsidRPr="0030559F">
        <w:rPr>
          <w:rFonts w:asciiTheme="majorHAnsi" w:hAnsiTheme="majorHAnsi"/>
          <w:sz w:val="24"/>
          <w:szCs w:val="24"/>
        </w:rPr>
        <w:t>Aboumarzouk</w:t>
      </w:r>
      <w:proofErr w:type="spellEnd"/>
      <w:r w:rsidRPr="0030559F">
        <w:rPr>
          <w:rFonts w:asciiTheme="majorHAnsi" w:hAnsiTheme="majorHAnsi"/>
          <w:sz w:val="24"/>
          <w:szCs w:val="24"/>
        </w:rPr>
        <w:t xml:space="preserve"> OM. Robotic or Open radical cystectomy, which is safer? A systematic review and Meta-analysis of comparative studies. J </w:t>
      </w:r>
      <w:proofErr w:type="spellStart"/>
      <w:r w:rsidRPr="0030559F">
        <w:rPr>
          <w:rFonts w:asciiTheme="majorHAnsi" w:hAnsiTheme="majorHAnsi"/>
          <w:sz w:val="24"/>
          <w:szCs w:val="24"/>
        </w:rPr>
        <w:t>Endourol</w:t>
      </w:r>
      <w:proofErr w:type="spellEnd"/>
      <w:r w:rsidRPr="0030559F">
        <w:rPr>
          <w:rFonts w:asciiTheme="majorHAnsi" w:hAnsiTheme="majorHAnsi"/>
          <w:sz w:val="24"/>
          <w:szCs w:val="24"/>
        </w:rPr>
        <w:t>. 2014 Oct;28(10):1215-23</w:t>
      </w:r>
    </w:p>
    <w:p w14:paraId="4FBE14F4" w14:textId="0B53DFF9" w:rsidR="002C08F9" w:rsidRPr="0030559F" w:rsidRDefault="002C08F9">
      <w:pPr>
        <w:pStyle w:val="ListParagraph"/>
        <w:numPr>
          <w:ilvl w:val="0"/>
          <w:numId w:val="10"/>
        </w:numPr>
        <w:spacing w:before="240"/>
        <w:ind w:left="714" w:hanging="357"/>
        <w:contextualSpacing w:val="0"/>
        <w:rPr>
          <w:rFonts w:asciiTheme="majorHAnsi" w:hAnsiTheme="majorHAnsi"/>
          <w:sz w:val="24"/>
          <w:szCs w:val="24"/>
        </w:rPr>
      </w:pPr>
      <w:r w:rsidRPr="0030559F">
        <w:rPr>
          <w:rFonts w:asciiTheme="majorHAnsi" w:hAnsiTheme="majorHAnsi"/>
          <w:b/>
          <w:sz w:val="24"/>
          <w:szCs w:val="24"/>
        </w:rPr>
        <w:t>Ishii H</w:t>
      </w:r>
      <w:r w:rsidRPr="0030559F">
        <w:rPr>
          <w:rFonts w:asciiTheme="majorHAnsi" w:hAnsiTheme="majorHAnsi"/>
          <w:sz w:val="24"/>
          <w:szCs w:val="24"/>
        </w:rPr>
        <w:t xml:space="preserve">, </w:t>
      </w:r>
      <w:proofErr w:type="spellStart"/>
      <w:r w:rsidRPr="0030559F">
        <w:rPr>
          <w:rFonts w:asciiTheme="majorHAnsi" w:hAnsiTheme="majorHAnsi"/>
          <w:sz w:val="24"/>
          <w:szCs w:val="24"/>
        </w:rPr>
        <w:t>Aboumarzouk</w:t>
      </w:r>
      <w:proofErr w:type="spellEnd"/>
      <w:r w:rsidRPr="0030559F">
        <w:rPr>
          <w:rFonts w:asciiTheme="majorHAnsi" w:hAnsiTheme="majorHAnsi"/>
          <w:sz w:val="24"/>
          <w:szCs w:val="24"/>
        </w:rPr>
        <w:t xml:space="preserve"> OM, Somani BK. Current status of ureteroscopy for stone disease in pregnancy. Urolithiasis 2014 Feb;42(1):1-7</w:t>
      </w:r>
    </w:p>
    <w:p w14:paraId="312F32B8" w14:textId="4000BE6C" w:rsidR="002F72E4" w:rsidRPr="0030559F" w:rsidRDefault="00337AD3">
      <w:pPr>
        <w:pStyle w:val="ListParagraph"/>
        <w:numPr>
          <w:ilvl w:val="0"/>
          <w:numId w:val="10"/>
        </w:numPr>
        <w:ind w:left="714" w:hanging="357"/>
        <w:contextualSpacing w:val="0"/>
        <w:rPr>
          <w:rFonts w:asciiTheme="majorHAnsi" w:hAnsiTheme="majorHAnsi"/>
          <w:sz w:val="24"/>
          <w:szCs w:val="24"/>
        </w:rPr>
      </w:pPr>
      <w:proofErr w:type="spellStart"/>
      <w:r w:rsidRPr="0030559F">
        <w:rPr>
          <w:rFonts w:asciiTheme="majorHAnsi" w:hAnsiTheme="majorHAnsi"/>
          <w:sz w:val="24"/>
          <w:szCs w:val="24"/>
        </w:rPr>
        <w:t>Khasriya</w:t>
      </w:r>
      <w:proofErr w:type="spellEnd"/>
      <w:r w:rsidRPr="0030559F">
        <w:rPr>
          <w:rFonts w:asciiTheme="majorHAnsi" w:hAnsiTheme="majorHAnsi"/>
          <w:sz w:val="24"/>
          <w:szCs w:val="24"/>
        </w:rPr>
        <w:t xml:space="preserve"> R, Khan S, </w:t>
      </w:r>
      <w:proofErr w:type="spellStart"/>
      <w:r w:rsidRPr="0030559F">
        <w:rPr>
          <w:rFonts w:asciiTheme="majorHAnsi" w:hAnsiTheme="majorHAnsi"/>
          <w:sz w:val="24"/>
          <w:szCs w:val="24"/>
        </w:rPr>
        <w:t>Lunawat</w:t>
      </w:r>
      <w:proofErr w:type="spellEnd"/>
      <w:r w:rsidRPr="0030559F">
        <w:rPr>
          <w:rFonts w:asciiTheme="majorHAnsi" w:hAnsiTheme="majorHAnsi"/>
          <w:sz w:val="24"/>
          <w:szCs w:val="24"/>
        </w:rPr>
        <w:t xml:space="preserve"> R, Bishara S, </w:t>
      </w:r>
      <w:proofErr w:type="spellStart"/>
      <w:r w:rsidRPr="0030559F">
        <w:rPr>
          <w:rFonts w:asciiTheme="majorHAnsi" w:hAnsiTheme="majorHAnsi"/>
          <w:sz w:val="24"/>
          <w:szCs w:val="24"/>
        </w:rPr>
        <w:t>Bignal</w:t>
      </w:r>
      <w:proofErr w:type="spellEnd"/>
      <w:r w:rsidRPr="0030559F">
        <w:rPr>
          <w:rFonts w:asciiTheme="majorHAnsi" w:hAnsiTheme="majorHAnsi"/>
          <w:sz w:val="24"/>
          <w:szCs w:val="24"/>
        </w:rPr>
        <w:t xml:space="preserve"> J, Malone-Lee M, </w:t>
      </w:r>
      <w:r w:rsidRPr="0030559F">
        <w:rPr>
          <w:rFonts w:asciiTheme="majorHAnsi" w:hAnsiTheme="majorHAnsi"/>
          <w:b/>
          <w:sz w:val="24"/>
          <w:szCs w:val="24"/>
        </w:rPr>
        <w:t>Ishii H</w:t>
      </w:r>
      <w:r w:rsidRPr="0030559F">
        <w:rPr>
          <w:rFonts w:asciiTheme="majorHAnsi" w:hAnsiTheme="majorHAnsi"/>
          <w:sz w:val="24"/>
          <w:szCs w:val="24"/>
        </w:rPr>
        <w:t xml:space="preserve">, O'Connor D, Kelsey M, Malone-Lee J. The Inadequacy of Urinary Dipstick and Microscopy as Surrogate Markers of Urinary Tract Infection in Urological Outpatients </w:t>
      </w:r>
      <w:proofErr w:type="gramStart"/>
      <w:r w:rsidRPr="0030559F">
        <w:rPr>
          <w:rFonts w:asciiTheme="majorHAnsi" w:hAnsiTheme="majorHAnsi"/>
          <w:sz w:val="24"/>
          <w:szCs w:val="24"/>
        </w:rPr>
        <w:t>With</w:t>
      </w:r>
      <w:proofErr w:type="gramEnd"/>
      <w:r w:rsidRPr="0030559F">
        <w:rPr>
          <w:rFonts w:asciiTheme="majorHAnsi" w:hAnsiTheme="majorHAnsi"/>
          <w:sz w:val="24"/>
          <w:szCs w:val="24"/>
        </w:rPr>
        <w:t xml:space="preserve"> Lower Urinary Tract Symptoms Without Acute Frequency and Dysuria. J </w:t>
      </w:r>
      <w:proofErr w:type="spellStart"/>
      <w:r w:rsidRPr="0030559F">
        <w:rPr>
          <w:rFonts w:asciiTheme="majorHAnsi" w:hAnsiTheme="majorHAnsi"/>
          <w:sz w:val="24"/>
          <w:szCs w:val="24"/>
        </w:rPr>
        <w:t>Urol</w:t>
      </w:r>
      <w:proofErr w:type="spellEnd"/>
      <w:r w:rsidRPr="0030559F">
        <w:rPr>
          <w:rFonts w:asciiTheme="majorHAnsi" w:hAnsiTheme="majorHAnsi"/>
          <w:sz w:val="24"/>
          <w:szCs w:val="24"/>
        </w:rPr>
        <w:t>, Volume 183, Issue 5, Pages 1843-1847, May 2010</w:t>
      </w:r>
    </w:p>
    <w:p w14:paraId="68C79438" w14:textId="77777777" w:rsidR="00322053" w:rsidRDefault="00322053" w:rsidP="00322053">
      <w:pPr>
        <w:pStyle w:val="Heading2"/>
        <w:spacing w:after="240"/>
        <w:rPr>
          <w:b/>
          <w:bCs/>
          <w:color w:val="auto"/>
          <w:u w:val="single"/>
        </w:rPr>
      </w:pPr>
      <w:bookmarkStart w:id="16" w:name="_Toc115352445"/>
      <w:bookmarkStart w:id="17" w:name="_Toc211353690"/>
      <w:r>
        <w:rPr>
          <w:b/>
          <w:bCs/>
          <w:color w:val="auto"/>
          <w:u w:val="single"/>
        </w:rPr>
        <w:t>Guidelines</w:t>
      </w:r>
      <w:bookmarkEnd w:id="17"/>
    </w:p>
    <w:p w14:paraId="5B6264F3" w14:textId="7FCA5A1B" w:rsidR="00322053" w:rsidRPr="008B3F13" w:rsidRDefault="009571C7">
      <w:pPr>
        <w:pStyle w:val="ListParagraph"/>
        <w:numPr>
          <w:ilvl w:val="0"/>
          <w:numId w:val="18"/>
        </w:numPr>
        <w:rPr>
          <w:rFonts w:asciiTheme="majorHAnsi" w:hAnsiTheme="majorHAnsi"/>
          <w:sz w:val="24"/>
          <w:szCs w:val="24"/>
        </w:rPr>
      </w:pPr>
      <w:r>
        <w:rPr>
          <w:rFonts w:asciiTheme="majorHAnsi" w:hAnsiTheme="majorHAnsi"/>
          <w:sz w:val="24"/>
          <w:szCs w:val="24"/>
        </w:rPr>
        <w:t xml:space="preserve">Reviewer &amp; </w:t>
      </w:r>
      <w:r w:rsidR="002D3BAA">
        <w:rPr>
          <w:rFonts w:asciiTheme="majorHAnsi" w:hAnsiTheme="majorHAnsi"/>
          <w:sz w:val="24"/>
          <w:szCs w:val="24"/>
        </w:rPr>
        <w:t>C</w:t>
      </w:r>
      <w:r w:rsidR="00322053">
        <w:rPr>
          <w:rFonts w:asciiTheme="majorHAnsi" w:hAnsiTheme="majorHAnsi"/>
          <w:sz w:val="24"/>
          <w:szCs w:val="24"/>
        </w:rPr>
        <w:t>ollaborator</w:t>
      </w:r>
      <w:r w:rsidR="00322053" w:rsidRPr="00322053">
        <w:rPr>
          <w:rFonts w:asciiTheme="majorHAnsi" w:hAnsiTheme="majorHAnsi"/>
          <w:sz w:val="24"/>
          <w:szCs w:val="24"/>
        </w:rPr>
        <w:t xml:space="preserve"> for “Head and Neck Cancer: United Kingdom National Multidisciplinary Guideline, Sixth Edition” The Journal of Laryngology &amp; Otology. 2024;138(S1</w:t>
      </w:r>
      <w:proofErr w:type="gramStart"/>
      <w:r w:rsidR="00322053" w:rsidRPr="00322053">
        <w:rPr>
          <w:rFonts w:asciiTheme="majorHAnsi" w:hAnsiTheme="majorHAnsi"/>
          <w:sz w:val="24"/>
          <w:szCs w:val="24"/>
        </w:rPr>
        <w:t>):S</w:t>
      </w:r>
      <w:proofErr w:type="gramEnd"/>
      <w:r w:rsidR="00322053" w:rsidRPr="00322053">
        <w:rPr>
          <w:rFonts w:asciiTheme="majorHAnsi" w:hAnsiTheme="majorHAnsi"/>
          <w:sz w:val="24"/>
          <w:szCs w:val="24"/>
        </w:rPr>
        <w:t>1-S224. doi:10.1017/S0022215123001615</w:t>
      </w:r>
    </w:p>
    <w:p w14:paraId="7913E492" w14:textId="16E7F303" w:rsidR="002F72E4" w:rsidRPr="0030559F" w:rsidRDefault="002F72E4" w:rsidP="00A12AAD">
      <w:pPr>
        <w:pStyle w:val="Heading2"/>
        <w:spacing w:after="240"/>
        <w:rPr>
          <w:b/>
          <w:bCs/>
          <w:color w:val="auto"/>
          <w:u w:val="single"/>
        </w:rPr>
      </w:pPr>
      <w:bookmarkStart w:id="18" w:name="_Toc211353691"/>
      <w:r w:rsidRPr="0030559F">
        <w:rPr>
          <w:b/>
          <w:bCs/>
          <w:color w:val="auto"/>
          <w:u w:val="single"/>
        </w:rPr>
        <w:t>Textbook Chapters</w:t>
      </w:r>
      <w:bookmarkEnd w:id="16"/>
      <w:bookmarkEnd w:id="18"/>
    </w:p>
    <w:p w14:paraId="3C00B26C" w14:textId="24C4C35D" w:rsidR="000A3B14" w:rsidRPr="000A3B14" w:rsidRDefault="000A3B14">
      <w:pPr>
        <w:pStyle w:val="ListParagraph"/>
        <w:numPr>
          <w:ilvl w:val="0"/>
          <w:numId w:val="15"/>
        </w:numPr>
        <w:contextualSpacing w:val="0"/>
        <w:rPr>
          <w:rFonts w:asciiTheme="majorHAnsi" w:hAnsiTheme="majorHAnsi"/>
          <w:sz w:val="24"/>
          <w:szCs w:val="24"/>
        </w:rPr>
      </w:pPr>
      <w:r w:rsidRPr="000A3B14">
        <w:rPr>
          <w:rFonts w:asciiTheme="majorHAnsi" w:hAnsiTheme="majorHAnsi"/>
          <w:b/>
          <w:bCs/>
          <w:sz w:val="24"/>
          <w:szCs w:val="24"/>
        </w:rPr>
        <w:t>Ishii H</w:t>
      </w:r>
      <w:r w:rsidRPr="000A3B14">
        <w:rPr>
          <w:rFonts w:asciiTheme="majorHAnsi" w:hAnsiTheme="majorHAnsi"/>
          <w:sz w:val="24"/>
          <w:szCs w:val="24"/>
        </w:rPr>
        <w:t xml:space="preserve">, Winter S. “Chapter 2 - </w:t>
      </w:r>
      <w:r w:rsidRPr="000A3B14">
        <w:rPr>
          <w:rFonts w:asciiTheme="majorHAnsi" w:hAnsiTheme="majorHAnsi" w:cs="Open Sans"/>
          <w:color w:val="212529"/>
          <w:sz w:val="24"/>
          <w:szCs w:val="24"/>
          <w:shd w:val="clear" w:color="auto" w:fill="FFFFFF"/>
        </w:rPr>
        <w:t>PET-CT surveillance versus neck dissection in advanced head and neck cancer. N Engl J Med. 2016.</w:t>
      </w:r>
      <w:r w:rsidRPr="000A3B14">
        <w:rPr>
          <w:rFonts w:asciiTheme="majorHAnsi" w:hAnsiTheme="majorHAnsi" w:cs="Open Sans"/>
          <w:b/>
          <w:bCs/>
          <w:color w:val="212529"/>
          <w:sz w:val="24"/>
          <w:szCs w:val="24"/>
          <w:shd w:val="clear" w:color="auto" w:fill="FFFFFF"/>
        </w:rPr>
        <w:t> </w:t>
      </w:r>
      <w:r w:rsidRPr="000A3B14">
        <w:rPr>
          <w:rFonts w:asciiTheme="majorHAnsi" w:hAnsiTheme="majorHAnsi" w:cs="Open Sans"/>
          <w:color w:val="212529"/>
          <w:sz w:val="24"/>
          <w:szCs w:val="24"/>
          <w:shd w:val="clear" w:color="auto" w:fill="FFFFFF"/>
        </w:rPr>
        <w:t>Mehanna H.”</w:t>
      </w:r>
      <w:r>
        <w:rPr>
          <w:rFonts w:asciiTheme="majorHAnsi" w:hAnsiTheme="majorHAnsi" w:cs="Open Sans"/>
          <w:color w:val="212529"/>
          <w:sz w:val="24"/>
          <w:szCs w:val="24"/>
          <w:shd w:val="clear" w:color="auto" w:fill="FFFFFF"/>
        </w:rPr>
        <w:t xml:space="preserve"> in “</w:t>
      </w:r>
      <w:r w:rsidRPr="000A3B14">
        <w:rPr>
          <w:rFonts w:asciiTheme="majorHAnsi" w:hAnsiTheme="majorHAnsi" w:cs="Open Sans"/>
          <w:color w:val="212529"/>
          <w:sz w:val="24"/>
          <w:szCs w:val="24"/>
          <w:shd w:val="clear" w:color="auto" w:fill="FFFFFF"/>
        </w:rPr>
        <w:t>50 Landmark Papers every Plastic Surgeons Should Know</w:t>
      </w:r>
      <w:r>
        <w:rPr>
          <w:rFonts w:asciiTheme="majorHAnsi" w:hAnsiTheme="majorHAnsi" w:cs="Open Sans"/>
          <w:color w:val="212529"/>
          <w:sz w:val="24"/>
          <w:szCs w:val="24"/>
          <w:shd w:val="clear" w:color="auto" w:fill="FFFFFF"/>
        </w:rPr>
        <w:t>”</w:t>
      </w:r>
      <w:r w:rsidRPr="000A3B14">
        <w:rPr>
          <w:rFonts w:asciiTheme="majorHAnsi" w:hAnsiTheme="majorHAnsi" w:cs="Open Sans"/>
          <w:color w:val="212529"/>
          <w:sz w:val="24"/>
          <w:szCs w:val="24"/>
          <w:shd w:val="clear" w:color="auto" w:fill="FFFFFF"/>
        </w:rPr>
        <w:t xml:space="preserve"> 1</w:t>
      </w:r>
      <w:r w:rsidRPr="000A3B14">
        <w:rPr>
          <w:rFonts w:asciiTheme="majorHAnsi" w:hAnsiTheme="majorHAnsi" w:cs="Open Sans"/>
          <w:color w:val="212529"/>
          <w:sz w:val="24"/>
          <w:szCs w:val="24"/>
          <w:shd w:val="clear" w:color="auto" w:fill="FFFFFF"/>
          <w:vertAlign w:val="superscript"/>
        </w:rPr>
        <w:t>st</w:t>
      </w:r>
      <w:r w:rsidRPr="000A3B14">
        <w:rPr>
          <w:rFonts w:asciiTheme="majorHAnsi" w:hAnsiTheme="majorHAnsi" w:cs="Open Sans"/>
          <w:color w:val="212529"/>
          <w:sz w:val="24"/>
          <w:szCs w:val="24"/>
          <w:shd w:val="clear" w:color="auto" w:fill="FFFFFF"/>
        </w:rPr>
        <w:t xml:space="preserve"> Edition. Published Oct 2025. ISBN 9781032536842</w:t>
      </w:r>
    </w:p>
    <w:p w14:paraId="72B58607" w14:textId="0F25E64C" w:rsidR="0035235D" w:rsidRPr="0030559F" w:rsidRDefault="0035235D">
      <w:pPr>
        <w:pStyle w:val="ListParagraph"/>
        <w:numPr>
          <w:ilvl w:val="0"/>
          <w:numId w:val="15"/>
        </w:numPr>
        <w:contextualSpacing w:val="0"/>
        <w:rPr>
          <w:rFonts w:asciiTheme="majorHAnsi" w:hAnsiTheme="majorHAnsi"/>
          <w:sz w:val="24"/>
          <w:szCs w:val="24"/>
        </w:rPr>
      </w:pPr>
      <w:r w:rsidRPr="0030559F">
        <w:rPr>
          <w:rFonts w:asciiTheme="majorHAnsi" w:hAnsiTheme="majorHAnsi"/>
          <w:b/>
          <w:bCs/>
          <w:sz w:val="24"/>
          <w:szCs w:val="24"/>
        </w:rPr>
        <w:t>Ishii H</w:t>
      </w:r>
      <w:r w:rsidRPr="0030559F">
        <w:rPr>
          <w:rFonts w:asciiTheme="majorHAnsi" w:hAnsiTheme="majorHAnsi"/>
          <w:sz w:val="24"/>
          <w:szCs w:val="24"/>
        </w:rPr>
        <w:t xml:space="preserve">. “Chapter 85 – Thyroidectomy” in “Scott-Brown’s Essential Otorhinolaryngology, Head &amp; Neck Surgery”. Published Feb 2022. ISBN </w:t>
      </w:r>
      <w:r w:rsidRPr="0030559F">
        <w:rPr>
          <w:rFonts w:asciiTheme="majorHAnsi" w:hAnsiTheme="majorHAnsi" w:cs="Helvetica"/>
          <w:color w:val="212529"/>
          <w:sz w:val="24"/>
          <w:szCs w:val="24"/>
          <w:shd w:val="clear" w:color="auto" w:fill="FFFFFF"/>
        </w:rPr>
        <w:t>9781138608481/</w:t>
      </w:r>
      <w:r w:rsidRPr="0030559F">
        <w:rPr>
          <w:rFonts w:asciiTheme="majorHAnsi" w:hAnsiTheme="majorHAnsi" w:cs="Open Sans"/>
          <w:color w:val="212529"/>
          <w:sz w:val="24"/>
          <w:szCs w:val="24"/>
          <w:shd w:val="clear" w:color="auto" w:fill="FFFFFF"/>
        </w:rPr>
        <w:t>9781032008301</w:t>
      </w:r>
    </w:p>
    <w:p w14:paraId="47BB2F6C" w14:textId="69EF0E52" w:rsidR="00F4768B" w:rsidRPr="000A3B14" w:rsidRDefault="0035235D" w:rsidP="000A3B14">
      <w:pPr>
        <w:pStyle w:val="ListParagraph"/>
        <w:numPr>
          <w:ilvl w:val="0"/>
          <w:numId w:val="15"/>
        </w:numPr>
        <w:contextualSpacing w:val="0"/>
        <w:rPr>
          <w:rFonts w:asciiTheme="majorHAnsi" w:hAnsiTheme="majorHAnsi"/>
          <w:sz w:val="24"/>
          <w:szCs w:val="24"/>
        </w:rPr>
      </w:pPr>
      <w:r w:rsidRPr="0030559F">
        <w:rPr>
          <w:rFonts w:asciiTheme="majorHAnsi" w:hAnsiTheme="majorHAnsi"/>
          <w:b/>
          <w:sz w:val="24"/>
          <w:szCs w:val="24"/>
        </w:rPr>
        <w:t>Ishii H</w:t>
      </w:r>
      <w:r w:rsidRPr="0030559F">
        <w:rPr>
          <w:rFonts w:asciiTheme="majorHAnsi" w:hAnsiTheme="majorHAnsi"/>
          <w:sz w:val="24"/>
          <w:szCs w:val="24"/>
        </w:rPr>
        <w:t xml:space="preserve">, </w:t>
      </w:r>
      <w:proofErr w:type="spellStart"/>
      <w:r w:rsidRPr="0030559F">
        <w:rPr>
          <w:rFonts w:asciiTheme="majorHAnsi" w:hAnsiTheme="majorHAnsi"/>
          <w:sz w:val="24"/>
          <w:szCs w:val="24"/>
        </w:rPr>
        <w:t>Aboumarzouk</w:t>
      </w:r>
      <w:proofErr w:type="spellEnd"/>
      <w:r w:rsidRPr="0030559F">
        <w:rPr>
          <w:rFonts w:asciiTheme="majorHAnsi" w:hAnsiTheme="majorHAnsi"/>
          <w:sz w:val="24"/>
          <w:szCs w:val="24"/>
        </w:rPr>
        <w:t xml:space="preserve"> O, Van Poppel H. “Chapter 5 – Kidney and Ureter Anatomy” in “Blandy’s Urology 3</w:t>
      </w:r>
      <w:r w:rsidRPr="0030559F">
        <w:rPr>
          <w:rFonts w:asciiTheme="majorHAnsi" w:hAnsiTheme="majorHAnsi"/>
          <w:sz w:val="24"/>
          <w:szCs w:val="24"/>
          <w:vertAlign w:val="superscript"/>
        </w:rPr>
        <w:t>rd</w:t>
      </w:r>
      <w:r w:rsidRPr="0030559F">
        <w:rPr>
          <w:rFonts w:asciiTheme="majorHAnsi" w:hAnsiTheme="majorHAnsi"/>
          <w:sz w:val="24"/>
          <w:szCs w:val="24"/>
        </w:rPr>
        <w:t xml:space="preserve"> Edition”. Published Feb 2019. DOI </w:t>
      </w:r>
      <w:r w:rsidRPr="0030559F">
        <w:rPr>
          <w:rFonts w:asciiTheme="majorHAnsi" w:hAnsiTheme="majorHAnsi"/>
          <w:sz w:val="24"/>
          <w:szCs w:val="24"/>
        </w:rPr>
        <w:lastRenderedPageBreak/>
        <w:t>10.1002/9781118863343, Online ISBN: 978-1118863343, Print ISBN:9781118863374</w:t>
      </w:r>
    </w:p>
    <w:p w14:paraId="412D747D" w14:textId="49687772" w:rsidR="00A760A3" w:rsidRPr="0030559F" w:rsidRDefault="0035235D">
      <w:pPr>
        <w:pStyle w:val="ListParagraph"/>
        <w:numPr>
          <w:ilvl w:val="0"/>
          <w:numId w:val="15"/>
        </w:numPr>
        <w:contextualSpacing w:val="0"/>
        <w:rPr>
          <w:rFonts w:asciiTheme="majorHAnsi" w:hAnsiTheme="majorHAnsi"/>
          <w:sz w:val="24"/>
          <w:szCs w:val="24"/>
        </w:rPr>
      </w:pPr>
      <w:r w:rsidRPr="0030559F">
        <w:rPr>
          <w:rFonts w:asciiTheme="majorHAnsi" w:hAnsiTheme="majorHAnsi"/>
          <w:b/>
          <w:sz w:val="24"/>
          <w:szCs w:val="24"/>
        </w:rPr>
        <w:t>Ishii H</w:t>
      </w:r>
      <w:r w:rsidRPr="0030559F">
        <w:rPr>
          <w:rFonts w:asciiTheme="majorHAnsi" w:hAnsiTheme="majorHAnsi"/>
          <w:sz w:val="24"/>
          <w:szCs w:val="24"/>
        </w:rPr>
        <w:t>, Kim DS, Watkinson JC. “Chapter 8 – Management of Cervical Lymph Nodes in Differentiated Thyroid Cancer” in “Practical Management of Thyroid Cancer – A Multidisciplinary Approach 2</w:t>
      </w:r>
      <w:r w:rsidRPr="0030559F">
        <w:rPr>
          <w:rFonts w:asciiTheme="majorHAnsi" w:hAnsiTheme="majorHAnsi"/>
          <w:sz w:val="24"/>
          <w:szCs w:val="24"/>
          <w:vertAlign w:val="superscript"/>
        </w:rPr>
        <w:t>nd</w:t>
      </w:r>
      <w:r w:rsidRPr="0030559F">
        <w:rPr>
          <w:rFonts w:asciiTheme="majorHAnsi" w:hAnsiTheme="majorHAnsi"/>
          <w:sz w:val="24"/>
          <w:szCs w:val="24"/>
        </w:rPr>
        <w:t xml:space="preserve"> Edition”. Published Sept 2018. DOI 10.1007/978-3-319-91725-2. eBook ISBN: 978-3-319-91725-2, Hardcover ISBN: 978-3-319-91724-5</w:t>
      </w:r>
    </w:p>
    <w:p w14:paraId="2B76A28B" w14:textId="7606B17A" w:rsidR="0035235D" w:rsidRPr="0030559F" w:rsidRDefault="0035235D" w:rsidP="00A12AAD">
      <w:pPr>
        <w:pStyle w:val="Heading2"/>
        <w:spacing w:after="240"/>
        <w:rPr>
          <w:b/>
          <w:bCs/>
          <w:color w:val="auto"/>
          <w:u w:val="single"/>
        </w:rPr>
      </w:pPr>
      <w:bookmarkStart w:id="19" w:name="_Toc115352446"/>
      <w:bookmarkStart w:id="20" w:name="_Toc211353692"/>
      <w:r w:rsidRPr="0030559F">
        <w:rPr>
          <w:b/>
          <w:bCs/>
          <w:color w:val="auto"/>
          <w:u w:val="single"/>
        </w:rPr>
        <w:t>Works in Progress</w:t>
      </w:r>
      <w:bookmarkEnd w:id="19"/>
      <w:bookmarkEnd w:id="20"/>
    </w:p>
    <w:p w14:paraId="46301F07" w14:textId="252EEA9D" w:rsidR="002D6A02" w:rsidRDefault="002D6A02">
      <w:pPr>
        <w:pStyle w:val="ListParagraph"/>
        <w:numPr>
          <w:ilvl w:val="0"/>
          <w:numId w:val="16"/>
        </w:numPr>
        <w:contextualSpacing w:val="0"/>
        <w:rPr>
          <w:rFonts w:asciiTheme="majorHAnsi" w:hAnsiTheme="majorHAnsi"/>
          <w:sz w:val="24"/>
          <w:szCs w:val="24"/>
        </w:rPr>
      </w:pPr>
      <w:r w:rsidRPr="002D6A02">
        <w:rPr>
          <w:rFonts w:asciiTheme="majorHAnsi" w:hAnsiTheme="majorHAnsi"/>
          <w:b/>
          <w:bCs/>
          <w:sz w:val="24"/>
          <w:szCs w:val="24"/>
        </w:rPr>
        <w:t>Ishii H</w:t>
      </w:r>
      <w:r>
        <w:rPr>
          <w:rFonts w:asciiTheme="majorHAnsi" w:hAnsiTheme="majorHAnsi"/>
          <w:sz w:val="24"/>
          <w:szCs w:val="24"/>
        </w:rPr>
        <w:t xml:space="preserve">, Winter S. “The anatomy and physiology of the salivary glands” Chapter in </w:t>
      </w:r>
      <w:proofErr w:type="gramStart"/>
      <w:r>
        <w:rPr>
          <w:rFonts w:asciiTheme="majorHAnsi" w:hAnsiTheme="majorHAnsi"/>
          <w:sz w:val="24"/>
          <w:szCs w:val="24"/>
        </w:rPr>
        <w:t>The</w:t>
      </w:r>
      <w:proofErr w:type="gramEnd"/>
      <w:r>
        <w:rPr>
          <w:rFonts w:asciiTheme="majorHAnsi" w:hAnsiTheme="majorHAnsi"/>
          <w:sz w:val="24"/>
          <w:szCs w:val="24"/>
        </w:rPr>
        <w:t xml:space="preserve"> 9</w:t>
      </w:r>
      <w:r w:rsidRPr="00CF3FEA">
        <w:rPr>
          <w:rFonts w:asciiTheme="majorHAnsi" w:hAnsiTheme="majorHAnsi"/>
          <w:sz w:val="24"/>
          <w:szCs w:val="24"/>
          <w:vertAlign w:val="superscript"/>
        </w:rPr>
        <w:t>th</w:t>
      </w:r>
      <w:r w:rsidRPr="002D6A02">
        <w:rPr>
          <w:rFonts w:asciiTheme="majorHAnsi" w:hAnsiTheme="majorHAnsi"/>
          <w:sz w:val="24"/>
          <w:szCs w:val="24"/>
        </w:rPr>
        <w:t xml:space="preserve"> edition of Scott-Brown’s Otorhinolaryngology</w:t>
      </w:r>
      <w:r w:rsidR="008B3F13">
        <w:rPr>
          <w:rFonts w:asciiTheme="majorHAnsi" w:hAnsiTheme="majorHAnsi"/>
          <w:sz w:val="24"/>
          <w:szCs w:val="24"/>
        </w:rPr>
        <w:t xml:space="preserve"> </w:t>
      </w:r>
      <w:r w:rsidR="008B3F13">
        <w:rPr>
          <w:rFonts w:asciiTheme="majorHAnsi" w:hAnsiTheme="majorHAnsi" w:cs="Calibri"/>
          <w:color w:val="000000"/>
          <w:sz w:val="24"/>
          <w:szCs w:val="24"/>
          <w:shd w:val="clear" w:color="auto" w:fill="FFFFFF"/>
        </w:rPr>
        <w:t>– submitted to editors</w:t>
      </w:r>
    </w:p>
    <w:p w14:paraId="440DE53C" w14:textId="0BC75A52" w:rsidR="00611ABB" w:rsidRPr="0030559F" w:rsidRDefault="00611ABB" w:rsidP="00A12AAD">
      <w:pPr>
        <w:pStyle w:val="Heading2"/>
        <w:spacing w:after="240"/>
        <w:rPr>
          <w:b/>
          <w:bCs/>
          <w:color w:val="auto"/>
          <w:u w:val="single"/>
        </w:rPr>
      </w:pPr>
      <w:bookmarkStart w:id="21" w:name="_Toc115352447"/>
      <w:bookmarkStart w:id="22" w:name="_Toc211353693"/>
      <w:r w:rsidRPr="0030559F">
        <w:rPr>
          <w:b/>
          <w:bCs/>
          <w:color w:val="auto"/>
          <w:u w:val="single"/>
        </w:rPr>
        <w:t>Peer Review Responsibilities</w:t>
      </w:r>
      <w:bookmarkEnd w:id="21"/>
      <w:bookmarkEnd w:id="22"/>
    </w:p>
    <w:p w14:paraId="2C4A6DD6" w14:textId="3221CD1D" w:rsidR="00EB0C77" w:rsidRDefault="00EB0C77">
      <w:pPr>
        <w:pStyle w:val="ListParagraph"/>
        <w:numPr>
          <w:ilvl w:val="0"/>
          <w:numId w:val="17"/>
        </w:numPr>
        <w:spacing w:after="240"/>
        <w:ind w:left="714" w:hanging="357"/>
        <w:contextualSpacing w:val="0"/>
        <w:rPr>
          <w:rFonts w:asciiTheme="majorHAnsi" w:hAnsiTheme="majorHAnsi" w:cstheme="minorHAnsi"/>
          <w:sz w:val="24"/>
          <w:szCs w:val="24"/>
        </w:rPr>
      </w:pPr>
      <w:r>
        <w:rPr>
          <w:rFonts w:asciiTheme="majorHAnsi" w:hAnsiTheme="majorHAnsi" w:cstheme="minorHAnsi"/>
          <w:sz w:val="24"/>
          <w:szCs w:val="24"/>
        </w:rPr>
        <w:t xml:space="preserve">Mar 2024 </w:t>
      </w:r>
      <w:r w:rsidR="00A52813">
        <w:rPr>
          <w:rFonts w:asciiTheme="majorHAnsi" w:hAnsiTheme="majorHAnsi" w:cstheme="minorHAnsi"/>
          <w:sz w:val="24"/>
          <w:szCs w:val="24"/>
        </w:rPr>
        <w:t xml:space="preserve">– </w:t>
      </w:r>
      <w:r w:rsidR="001F142A">
        <w:rPr>
          <w:rFonts w:asciiTheme="majorHAnsi" w:hAnsiTheme="majorHAnsi" w:cstheme="minorHAnsi"/>
          <w:sz w:val="24"/>
          <w:szCs w:val="24"/>
        </w:rPr>
        <w:t>present</w:t>
      </w:r>
      <w:r>
        <w:rPr>
          <w:rFonts w:asciiTheme="majorHAnsi" w:hAnsiTheme="majorHAnsi" w:cstheme="minorHAnsi"/>
          <w:sz w:val="24"/>
          <w:szCs w:val="24"/>
        </w:rPr>
        <w:t xml:space="preserve"> – Reviewer for The Journal of Laryngology and Otology</w:t>
      </w:r>
      <w:r w:rsidR="001F142A">
        <w:rPr>
          <w:rFonts w:asciiTheme="majorHAnsi" w:hAnsiTheme="majorHAnsi" w:cstheme="minorHAnsi"/>
          <w:sz w:val="24"/>
          <w:szCs w:val="24"/>
        </w:rPr>
        <w:t xml:space="preserve">; Head and Neck section </w:t>
      </w:r>
      <w:r w:rsidR="005314AC">
        <w:rPr>
          <w:rFonts w:asciiTheme="majorHAnsi" w:hAnsiTheme="majorHAnsi" w:cstheme="minorHAnsi"/>
          <w:sz w:val="24"/>
          <w:szCs w:val="24"/>
        </w:rPr>
        <w:t>(</w:t>
      </w:r>
      <w:r w:rsidR="005314AC" w:rsidRPr="005314AC">
        <w:rPr>
          <w:rFonts w:asciiTheme="majorHAnsi" w:hAnsiTheme="majorHAnsi" w:cstheme="minorHAnsi"/>
          <w:b/>
          <w:bCs/>
          <w:sz w:val="24"/>
          <w:szCs w:val="24"/>
        </w:rPr>
        <w:t>ISSN: </w:t>
      </w:r>
      <w:r w:rsidR="005314AC" w:rsidRPr="005314AC">
        <w:rPr>
          <w:rFonts w:asciiTheme="majorHAnsi" w:hAnsiTheme="majorHAnsi" w:cstheme="minorHAnsi"/>
          <w:sz w:val="24"/>
          <w:szCs w:val="24"/>
        </w:rPr>
        <w:t>0022-2151 (Print), 1748-5460 (Online)</w:t>
      </w:r>
      <w:r w:rsidR="005314AC">
        <w:rPr>
          <w:rFonts w:asciiTheme="majorHAnsi" w:hAnsiTheme="majorHAnsi" w:cstheme="minorHAnsi"/>
          <w:sz w:val="24"/>
          <w:szCs w:val="24"/>
        </w:rPr>
        <w:t>)</w:t>
      </w:r>
      <w:r w:rsidR="004E46DC">
        <w:rPr>
          <w:rFonts w:asciiTheme="majorHAnsi" w:hAnsiTheme="majorHAnsi" w:cstheme="minorHAnsi"/>
          <w:sz w:val="24"/>
          <w:szCs w:val="24"/>
        </w:rPr>
        <w:t xml:space="preserve"> – 1</w:t>
      </w:r>
      <w:r w:rsidR="005658BB">
        <w:rPr>
          <w:rFonts w:asciiTheme="majorHAnsi" w:hAnsiTheme="majorHAnsi" w:cstheme="minorHAnsi"/>
          <w:sz w:val="24"/>
          <w:szCs w:val="24"/>
        </w:rPr>
        <w:t>6</w:t>
      </w:r>
      <w:r w:rsidR="004E46DC">
        <w:rPr>
          <w:rFonts w:asciiTheme="majorHAnsi" w:hAnsiTheme="majorHAnsi" w:cstheme="minorHAnsi"/>
          <w:sz w:val="24"/>
          <w:szCs w:val="24"/>
        </w:rPr>
        <w:t xml:space="preserve"> articles reviewed</w:t>
      </w:r>
      <w:r w:rsidR="00116DEC">
        <w:rPr>
          <w:rFonts w:asciiTheme="majorHAnsi" w:hAnsiTheme="majorHAnsi" w:cstheme="minorHAnsi"/>
          <w:sz w:val="24"/>
          <w:szCs w:val="24"/>
        </w:rPr>
        <w:t xml:space="preserve"> as of </w:t>
      </w:r>
      <w:r w:rsidR="005658BB">
        <w:rPr>
          <w:rFonts w:asciiTheme="majorHAnsi" w:hAnsiTheme="majorHAnsi" w:cstheme="minorHAnsi"/>
          <w:sz w:val="24"/>
          <w:szCs w:val="24"/>
        </w:rPr>
        <w:t>06</w:t>
      </w:r>
      <w:r w:rsidR="00116DEC">
        <w:rPr>
          <w:rFonts w:asciiTheme="majorHAnsi" w:hAnsiTheme="majorHAnsi" w:cstheme="minorHAnsi"/>
          <w:sz w:val="24"/>
          <w:szCs w:val="24"/>
        </w:rPr>
        <w:t>/0</w:t>
      </w:r>
      <w:r w:rsidR="005658BB">
        <w:rPr>
          <w:rFonts w:asciiTheme="majorHAnsi" w:hAnsiTheme="majorHAnsi" w:cstheme="minorHAnsi"/>
          <w:sz w:val="24"/>
          <w:szCs w:val="24"/>
        </w:rPr>
        <w:t>9</w:t>
      </w:r>
      <w:r w:rsidR="00116DEC">
        <w:rPr>
          <w:rFonts w:asciiTheme="majorHAnsi" w:hAnsiTheme="majorHAnsi" w:cstheme="minorHAnsi"/>
          <w:sz w:val="24"/>
          <w:szCs w:val="24"/>
        </w:rPr>
        <w:t>/2025</w:t>
      </w:r>
    </w:p>
    <w:p w14:paraId="1B03CF4C" w14:textId="41B3FD27" w:rsidR="004B093F" w:rsidRPr="004B093F" w:rsidRDefault="004B093F">
      <w:pPr>
        <w:pStyle w:val="ListParagraph"/>
        <w:numPr>
          <w:ilvl w:val="0"/>
          <w:numId w:val="17"/>
        </w:numPr>
        <w:spacing w:after="240"/>
        <w:ind w:left="714" w:hanging="357"/>
        <w:contextualSpacing w:val="0"/>
        <w:rPr>
          <w:rFonts w:asciiTheme="majorHAnsi" w:hAnsiTheme="majorHAnsi" w:cstheme="minorHAnsi"/>
          <w:sz w:val="24"/>
          <w:szCs w:val="24"/>
        </w:rPr>
      </w:pPr>
      <w:r>
        <w:rPr>
          <w:rFonts w:asciiTheme="majorHAnsi" w:hAnsiTheme="majorHAnsi" w:cstheme="minorHAnsi"/>
          <w:sz w:val="24"/>
          <w:szCs w:val="24"/>
        </w:rPr>
        <w:t xml:space="preserve">Oct 2022 – Reviewer, Quantitative Imaging in Medicine and Surgery (Online ISSN: </w:t>
      </w:r>
      <w:r w:rsidRPr="004B093F">
        <w:rPr>
          <w:rFonts w:asciiTheme="majorHAnsi" w:hAnsiTheme="majorHAnsi" w:cstheme="minorHAnsi"/>
          <w:sz w:val="24"/>
          <w:szCs w:val="24"/>
        </w:rPr>
        <w:t>2223-4306</w:t>
      </w:r>
      <w:r>
        <w:rPr>
          <w:rFonts w:asciiTheme="majorHAnsi" w:hAnsiTheme="majorHAnsi" w:cstheme="minorHAnsi"/>
          <w:sz w:val="24"/>
          <w:szCs w:val="24"/>
        </w:rPr>
        <w:t>)</w:t>
      </w:r>
      <w:r w:rsidR="004E46DC">
        <w:rPr>
          <w:rFonts w:asciiTheme="majorHAnsi" w:hAnsiTheme="majorHAnsi" w:cstheme="minorHAnsi"/>
          <w:sz w:val="24"/>
          <w:szCs w:val="24"/>
        </w:rPr>
        <w:t xml:space="preserve"> – 1 article reviewed</w:t>
      </w:r>
    </w:p>
    <w:p w14:paraId="51A96BC3" w14:textId="7BAF12CD" w:rsidR="008A7760" w:rsidRPr="004B093F" w:rsidRDefault="008A7760">
      <w:pPr>
        <w:pStyle w:val="ListParagraph"/>
        <w:numPr>
          <w:ilvl w:val="0"/>
          <w:numId w:val="17"/>
        </w:numPr>
        <w:spacing w:after="240"/>
        <w:ind w:left="714" w:hanging="357"/>
        <w:contextualSpacing w:val="0"/>
        <w:rPr>
          <w:rFonts w:asciiTheme="majorHAnsi" w:hAnsiTheme="majorHAnsi" w:cstheme="minorHAnsi"/>
          <w:sz w:val="24"/>
          <w:szCs w:val="24"/>
        </w:rPr>
      </w:pPr>
      <w:r w:rsidRPr="004B093F">
        <w:rPr>
          <w:rFonts w:asciiTheme="majorHAnsi" w:hAnsiTheme="majorHAnsi" w:cstheme="minorHAnsi"/>
          <w:sz w:val="24"/>
          <w:szCs w:val="24"/>
        </w:rPr>
        <w:t xml:space="preserve">Oct 2022 – Reviewer, Annals of Thyroid (Online ISSN: </w:t>
      </w:r>
      <w:r w:rsidRPr="004B093F">
        <w:rPr>
          <w:rFonts w:asciiTheme="majorHAnsi" w:hAnsiTheme="majorHAnsi" w:cstheme="minorHAnsi"/>
          <w:sz w:val="24"/>
          <w:szCs w:val="24"/>
          <w:shd w:val="clear" w:color="auto" w:fill="FFFFFF"/>
        </w:rPr>
        <w:t>2522-6681)</w:t>
      </w:r>
      <w:r w:rsidR="004E46DC">
        <w:rPr>
          <w:rFonts w:asciiTheme="majorHAnsi" w:hAnsiTheme="majorHAnsi" w:cstheme="minorHAnsi"/>
          <w:sz w:val="24"/>
          <w:szCs w:val="24"/>
          <w:shd w:val="clear" w:color="auto" w:fill="FFFFFF"/>
        </w:rPr>
        <w:t xml:space="preserve"> </w:t>
      </w:r>
      <w:r w:rsidR="004E46DC">
        <w:rPr>
          <w:rFonts w:asciiTheme="majorHAnsi" w:hAnsiTheme="majorHAnsi" w:cstheme="minorHAnsi"/>
          <w:sz w:val="24"/>
          <w:szCs w:val="24"/>
        </w:rPr>
        <w:t>– 1 article reviewed</w:t>
      </w:r>
    </w:p>
    <w:p w14:paraId="41451B85" w14:textId="14671550" w:rsidR="00C42712" w:rsidRPr="004B093F" w:rsidRDefault="00C42712">
      <w:pPr>
        <w:pStyle w:val="ListParagraph"/>
        <w:numPr>
          <w:ilvl w:val="0"/>
          <w:numId w:val="17"/>
        </w:numPr>
        <w:spacing w:after="240"/>
        <w:ind w:left="714" w:hanging="357"/>
        <w:contextualSpacing w:val="0"/>
        <w:rPr>
          <w:rFonts w:asciiTheme="majorHAnsi" w:hAnsiTheme="majorHAnsi" w:cstheme="minorHAnsi"/>
          <w:sz w:val="24"/>
          <w:szCs w:val="24"/>
        </w:rPr>
      </w:pPr>
      <w:r w:rsidRPr="004B093F">
        <w:rPr>
          <w:rFonts w:asciiTheme="majorHAnsi" w:hAnsiTheme="majorHAnsi" w:cstheme="minorHAnsi"/>
          <w:sz w:val="24"/>
          <w:szCs w:val="24"/>
        </w:rPr>
        <w:t>Sept 2022 – Reviewer of H&amp;N abstracts for BACO 2023</w:t>
      </w:r>
    </w:p>
    <w:p w14:paraId="14019A34" w14:textId="42ABC1D2" w:rsidR="005F1B3A" w:rsidRPr="004B093F" w:rsidRDefault="005D3BD5">
      <w:pPr>
        <w:pStyle w:val="ListParagraph"/>
        <w:numPr>
          <w:ilvl w:val="0"/>
          <w:numId w:val="17"/>
        </w:numPr>
        <w:spacing w:after="240"/>
        <w:ind w:left="714" w:hanging="357"/>
        <w:contextualSpacing w:val="0"/>
        <w:rPr>
          <w:rFonts w:asciiTheme="majorHAnsi" w:hAnsiTheme="majorHAnsi" w:cstheme="minorHAnsi"/>
          <w:sz w:val="24"/>
          <w:szCs w:val="24"/>
        </w:rPr>
      </w:pPr>
      <w:r w:rsidRPr="004B093F">
        <w:rPr>
          <w:rFonts w:asciiTheme="majorHAnsi" w:hAnsiTheme="majorHAnsi" w:cstheme="minorHAnsi"/>
          <w:sz w:val="24"/>
          <w:szCs w:val="24"/>
        </w:rPr>
        <w:t xml:space="preserve">July </w:t>
      </w:r>
      <w:r w:rsidR="005F1B3A" w:rsidRPr="004B093F">
        <w:rPr>
          <w:rFonts w:asciiTheme="majorHAnsi" w:hAnsiTheme="majorHAnsi" w:cstheme="minorHAnsi"/>
          <w:sz w:val="24"/>
          <w:szCs w:val="24"/>
        </w:rPr>
        <w:t xml:space="preserve">2022 – Reviewer, BMJ Open (Online ISSN: </w:t>
      </w:r>
      <w:r w:rsidR="005F1B3A" w:rsidRPr="004B093F">
        <w:rPr>
          <w:rFonts w:asciiTheme="majorHAnsi" w:hAnsiTheme="majorHAnsi" w:cstheme="minorHAnsi"/>
          <w:sz w:val="24"/>
          <w:szCs w:val="24"/>
          <w:shd w:val="clear" w:color="auto" w:fill="FFFFFF"/>
        </w:rPr>
        <w:t>2044-6055)</w:t>
      </w:r>
      <w:r w:rsidR="004E46DC">
        <w:rPr>
          <w:rFonts w:asciiTheme="majorHAnsi" w:hAnsiTheme="majorHAnsi" w:cstheme="minorHAnsi"/>
          <w:sz w:val="24"/>
          <w:szCs w:val="24"/>
          <w:shd w:val="clear" w:color="auto" w:fill="FFFFFF"/>
        </w:rPr>
        <w:t xml:space="preserve"> </w:t>
      </w:r>
      <w:r w:rsidR="004E46DC">
        <w:rPr>
          <w:rFonts w:asciiTheme="majorHAnsi" w:hAnsiTheme="majorHAnsi" w:cstheme="minorHAnsi"/>
          <w:sz w:val="24"/>
          <w:szCs w:val="24"/>
        </w:rPr>
        <w:t>– 1 article reviewed</w:t>
      </w:r>
    </w:p>
    <w:p w14:paraId="73EBFE2E" w14:textId="35C89E7A" w:rsidR="00E56DFA" w:rsidRPr="004B093F" w:rsidRDefault="005D3BD5">
      <w:pPr>
        <w:pStyle w:val="ListParagraph"/>
        <w:numPr>
          <w:ilvl w:val="0"/>
          <w:numId w:val="17"/>
        </w:numPr>
        <w:spacing w:after="240"/>
        <w:ind w:left="714" w:hanging="357"/>
        <w:contextualSpacing w:val="0"/>
        <w:rPr>
          <w:rFonts w:asciiTheme="majorHAnsi" w:hAnsiTheme="majorHAnsi"/>
          <w:sz w:val="24"/>
          <w:szCs w:val="24"/>
        </w:rPr>
      </w:pPr>
      <w:r w:rsidRPr="004B093F">
        <w:rPr>
          <w:rFonts w:asciiTheme="majorHAnsi" w:hAnsiTheme="majorHAnsi"/>
          <w:sz w:val="24"/>
          <w:szCs w:val="24"/>
        </w:rPr>
        <w:t xml:space="preserve">Feb </w:t>
      </w:r>
      <w:r w:rsidR="00E56DFA" w:rsidRPr="004B093F">
        <w:rPr>
          <w:rFonts w:asciiTheme="majorHAnsi" w:hAnsiTheme="majorHAnsi"/>
          <w:sz w:val="24"/>
          <w:szCs w:val="24"/>
        </w:rPr>
        <w:t>2022 – Reviewer, Gland Surgery (</w:t>
      </w:r>
      <w:r w:rsidR="00E56DFA" w:rsidRPr="004B093F">
        <w:rPr>
          <w:rFonts w:asciiTheme="majorHAnsi" w:hAnsiTheme="majorHAnsi" w:cs="Helvetica"/>
          <w:sz w:val="24"/>
          <w:szCs w:val="24"/>
          <w:shd w:val="clear" w:color="auto" w:fill="FFFFFF"/>
        </w:rPr>
        <w:t>Online ISSN: 2227-8575)</w:t>
      </w:r>
      <w:r w:rsidR="004E46DC">
        <w:rPr>
          <w:rFonts w:asciiTheme="majorHAnsi" w:hAnsiTheme="majorHAnsi" w:cs="Helvetica"/>
          <w:sz w:val="24"/>
          <w:szCs w:val="24"/>
          <w:shd w:val="clear" w:color="auto" w:fill="FFFFFF"/>
        </w:rPr>
        <w:t xml:space="preserve"> </w:t>
      </w:r>
      <w:r w:rsidR="004E46DC">
        <w:rPr>
          <w:rFonts w:asciiTheme="majorHAnsi" w:hAnsiTheme="majorHAnsi" w:cstheme="minorHAnsi"/>
          <w:sz w:val="24"/>
          <w:szCs w:val="24"/>
        </w:rPr>
        <w:t>– 1 article reviewed</w:t>
      </w:r>
    </w:p>
    <w:p w14:paraId="66F741EF" w14:textId="4D05C529" w:rsidR="00611ABB" w:rsidRPr="004B093F" w:rsidRDefault="005D3BD5">
      <w:pPr>
        <w:pStyle w:val="ListParagraph"/>
        <w:numPr>
          <w:ilvl w:val="0"/>
          <w:numId w:val="17"/>
        </w:numPr>
        <w:ind w:left="714" w:hanging="357"/>
        <w:contextualSpacing w:val="0"/>
        <w:rPr>
          <w:rFonts w:asciiTheme="majorHAnsi" w:hAnsiTheme="majorHAnsi"/>
          <w:sz w:val="24"/>
          <w:szCs w:val="24"/>
        </w:rPr>
      </w:pPr>
      <w:r w:rsidRPr="004B093F">
        <w:rPr>
          <w:rFonts w:asciiTheme="majorHAnsi" w:hAnsiTheme="majorHAnsi"/>
          <w:sz w:val="24"/>
          <w:szCs w:val="24"/>
        </w:rPr>
        <w:t xml:space="preserve">Jan </w:t>
      </w:r>
      <w:r w:rsidR="00611ABB" w:rsidRPr="004B093F">
        <w:rPr>
          <w:rFonts w:asciiTheme="majorHAnsi" w:hAnsiTheme="majorHAnsi"/>
          <w:sz w:val="24"/>
          <w:szCs w:val="24"/>
        </w:rPr>
        <w:t>2022 – Reviewer, Asian Journal of Case Reports in Surgery</w:t>
      </w:r>
      <w:r w:rsidR="004E46DC">
        <w:rPr>
          <w:rFonts w:asciiTheme="majorHAnsi" w:hAnsiTheme="majorHAnsi"/>
          <w:sz w:val="24"/>
          <w:szCs w:val="24"/>
        </w:rPr>
        <w:t xml:space="preserve"> </w:t>
      </w:r>
      <w:r w:rsidR="004E46DC">
        <w:rPr>
          <w:rFonts w:asciiTheme="majorHAnsi" w:hAnsiTheme="majorHAnsi" w:cstheme="minorHAnsi"/>
          <w:sz w:val="24"/>
          <w:szCs w:val="24"/>
        </w:rPr>
        <w:t>– 1 article reviewed</w:t>
      </w:r>
    </w:p>
    <w:p w14:paraId="7AE5662C" w14:textId="7C6DD1ED" w:rsidR="00A04130" w:rsidRPr="004B093F" w:rsidRDefault="005D3BD5">
      <w:pPr>
        <w:pStyle w:val="ListParagraph"/>
        <w:numPr>
          <w:ilvl w:val="0"/>
          <w:numId w:val="17"/>
        </w:numPr>
        <w:ind w:left="714" w:hanging="357"/>
        <w:contextualSpacing w:val="0"/>
        <w:rPr>
          <w:rFonts w:asciiTheme="majorHAnsi" w:hAnsiTheme="majorHAnsi"/>
          <w:sz w:val="24"/>
          <w:szCs w:val="24"/>
        </w:rPr>
      </w:pPr>
      <w:r w:rsidRPr="004B093F">
        <w:rPr>
          <w:rFonts w:asciiTheme="majorHAnsi" w:hAnsiTheme="majorHAnsi"/>
          <w:sz w:val="24"/>
          <w:szCs w:val="24"/>
        </w:rPr>
        <w:t xml:space="preserve">Dec </w:t>
      </w:r>
      <w:r w:rsidR="00A04130" w:rsidRPr="004B093F">
        <w:rPr>
          <w:rFonts w:asciiTheme="majorHAnsi" w:hAnsiTheme="majorHAnsi"/>
          <w:sz w:val="24"/>
          <w:szCs w:val="24"/>
        </w:rPr>
        <w:t>2020 – Reviewer, Journal of Visualised Surgery (Online ISSN:</w:t>
      </w:r>
      <w:r w:rsidR="00A04130" w:rsidRPr="004B093F">
        <w:rPr>
          <w:rFonts w:asciiTheme="majorHAnsi" w:hAnsiTheme="majorHAnsi" w:cs="Arial"/>
          <w:sz w:val="24"/>
          <w:szCs w:val="24"/>
          <w:shd w:val="clear" w:color="auto" w:fill="FFFFFF"/>
        </w:rPr>
        <w:t xml:space="preserve"> 2221-2965)</w:t>
      </w:r>
      <w:r w:rsidR="004E46DC" w:rsidRPr="004E46DC">
        <w:rPr>
          <w:rFonts w:asciiTheme="majorHAnsi" w:hAnsiTheme="majorHAnsi" w:cstheme="minorHAnsi"/>
          <w:sz w:val="24"/>
          <w:szCs w:val="24"/>
        </w:rPr>
        <w:t xml:space="preserve"> </w:t>
      </w:r>
      <w:r w:rsidR="004E46DC">
        <w:rPr>
          <w:rFonts w:asciiTheme="majorHAnsi" w:hAnsiTheme="majorHAnsi" w:cstheme="minorHAnsi"/>
          <w:sz w:val="24"/>
          <w:szCs w:val="24"/>
        </w:rPr>
        <w:t>– 1 article reviewed</w:t>
      </w:r>
    </w:p>
    <w:p w14:paraId="5A74415D" w14:textId="33B407EB" w:rsidR="00F4768B" w:rsidRPr="004E46DC" w:rsidRDefault="005D3BD5" w:rsidP="004E46DC">
      <w:pPr>
        <w:pStyle w:val="ListParagraph"/>
        <w:numPr>
          <w:ilvl w:val="0"/>
          <w:numId w:val="17"/>
        </w:numPr>
        <w:ind w:left="714" w:hanging="357"/>
        <w:contextualSpacing w:val="0"/>
        <w:rPr>
          <w:rFonts w:asciiTheme="majorHAnsi" w:hAnsiTheme="majorHAnsi"/>
          <w:sz w:val="24"/>
          <w:szCs w:val="24"/>
        </w:rPr>
      </w:pPr>
      <w:r w:rsidRPr="004B093F">
        <w:rPr>
          <w:rFonts w:asciiTheme="majorHAnsi" w:hAnsiTheme="majorHAnsi"/>
          <w:sz w:val="24"/>
          <w:szCs w:val="24"/>
        </w:rPr>
        <w:t xml:space="preserve">Sept </w:t>
      </w:r>
      <w:r w:rsidR="0095398C" w:rsidRPr="004B093F">
        <w:rPr>
          <w:rFonts w:asciiTheme="majorHAnsi" w:hAnsiTheme="majorHAnsi"/>
          <w:sz w:val="24"/>
          <w:szCs w:val="24"/>
        </w:rPr>
        <w:t>2019 – Reviewer, Clinical Otolaryngology</w:t>
      </w:r>
      <w:r w:rsidR="007E1330" w:rsidRPr="004B093F">
        <w:rPr>
          <w:rFonts w:asciiTheme="majorHAnsi" w:hAnsiTheme="majorHAnsi"/>
          <w:sz w:val="24"/>
          <w:szCs w:val="24"/>
        </w:rPr>
        <w:t xml:space="preserve"> (</w:t>
      </w:r>
      <w:r w:rsidR="007E1330" w:rsidRPr="004B093F">
        <w:rPr>
          <w:rStyle w:val="infolabel"/>
          <w:rFonts w:asciiTheme="majorHAnsi" w:hAnsiTheme="majorHAnsi" w:cs="Open Sans"/>
          <w:sz w:val="24"/>
          <w:szCs w:val="24"/>
          <w:shd w:val="clear" w:color="auto" w:fill="FFFFFF"/>
        </w:rPr>
        <w:t xml:space="preserve">Online ISSN: </w:t>
      </w:r>
      <w:r w:rsidR="007E1330" w:rsidRPr="004B093F">
        <w:rPr>
          <w:rStyle w:val="infovalue"/>
          <w:rFonts w:asciiTheme="majorHAnsi" w:hAnsiTheme="majorHAnsi" w:cs="Open Sans"/>
          <w:sz w:val="24"/>
          <w:szCs w:val="24"/>
          <w:shd w:val="clear" w:color="auto" w:fill="FFFFFF"/>
        </w:rPr>
        <w:t>1749-4486)</w:t>
      </w:r>
      <w:bookmarkStart w:id="23" w:name="_Toc115352448"/>
      <w:r w:rsidR="004E46DC" w:rsidRPr="004E46DC">
        <w:rPr>
          <w:rFonts w:asciiTheme="majorHAnsi" w:hAnsiTheme="majorHAnsi" w:cstheme="minorHAnsi"/>
          <w:sz w:val="24"/>
          <w:szCs w:val="24"/>
        </w:rPr>
        <w:t xml:space="preserve"> </w:t>
      </w:r>
      <w:r w:rsidR="004E46DC">
        <w:rPr>
          <w:rFonts w:asciiTheme="majorHAnsi" w:hAnsiTheme="majorHAnsi" w:cstheme="minorHAnsi"/>
          <w:sz w:val="24"/>
          <w:szCs w:val="24"/>
        </w:rPr>
        <w:t>– 1 article reviewed</w:t>
      </w:r>
    </w:p>
    <w:p w14:paraId="7F97D80E" w14:textId="7317285C" w:rsidR="0035235D" w:rsidRPr="0030559F" w:rsidRDefault="008B00A5" w:rsidP="009F23F2">
      <w:pPr>
        <w:pStyle w:val="Heading2"/>
        <w:spacing w:after="240"/>
        <w:rPr>
          <w:b/>
          <w:bCs/>
          <w:color w:val="auto"/>
          <w:sz w:val="32"/>
          <w:szCs w:val="32"/>
          <w:u w:val="single"/>
        </w:rPr>
      </w:pPr>
      <w:bookmarkStart w:id="24" w:name="_Toc211353694"/>
      <w:r w:rsidRPr="0030559F">
        <w:rPr>
          <w:b/>
          <w:bCs/>
          <w:color w:val="auto"/>
          <w:u w:val="single"/>
        </w:rPr>
        <w:lastRenderedPageBreak/>
        <w:t>P</w:t>
      </w:r>
      <w:r w:rsidR="00F175EC" w:rsidRPr="0030559F">
        <w:rPr>
          <w:b/>
          <w:bCs/>
          <w:color w:val="auto"/>
          <w:u w:val="single"/>
        </w:rPr>
        <w:t>resentations</w:t>
      </w:r>
      <w:bookmarkEnd w:id="23"/>
      <w:bookmarkEnd w:id="24"/>
      <w:r w:rsidR="0035235D" w:rsidRPr="0030559F">
        <w:rPr>
          <w:b/>
          <w:bCs/>
          <w:color w:val="auto"/>
          <w:u w:val="single"/>
        </w:rPr>
        <w:t xml:space="preserve"> </w:t>
      </w:r>
    </w:p>
    <w:p w14:paraId="53D333DC" w14:textId="35BE4AF2" w:rsidR="00F175EC" w:rsidRPr="0030559F" w:rsidRDefault="00F175EC" w:rsidP="00A12AAD">
      <w:pPr>
        <w:pStyle w:val="Heading3"/>
        <w:spacing w:after="240"/>
        <w:rPr>
          <w:b/>
          <w:bCs/>
          <w:color w:val="auto"/>
          <w:u w:val="single"/>
        </w:rPr>
      </w:pPr>
      <w:bookmarkStart w:id="25" w:name="_Toc115352449"/>
      <w:bookmarkStart w:id="26" w:name="_Toc211353695"/>
      <w:r w:rsidRPr="0030559F">
        <w:rPr>
          <w:b/>
          <w:bCs/>
          <w:color w:val="auto"/>
          <w:u w:val="single"/>
        </w:rPr>
        <w:t>International</w:t>
      </w:r>
      <w:r w:rsidR="00236A71" w:rsidRPr="0030559F">
        <w:rPr>
          <w:b/>
          <w:bCs/>
          <w:color w:val="auto"/>
          <w:u w:val="single"/>
        </w:rPr>
        <w:t xml:space="preserve"> Oral Presentations</w:t>
      </w:r>
      <w:bookmarkEnd w:id="25"/>
      <w:bookmarkEnd w:id="26"/>
    </w:p>
    <w:p w14:paraId="4CDF9952" w14:textId="47CA9930" w:rsidR="004007B0" w:rsidRPr="0030559F" w:rsidRDefault="004007B0">
      <w:pPr>
        <w:pStyle w:val="ListParagraph"/>
        <w:numPr>
          <w:ilvl w:val="0"/>
          <w:numId w:val="4"/>
        </w:numPr>
        <w:spacing w:after="240"/>
        <w:contextualSpacing w:val="0"/>
        <w:rPr>
          <w:rFonts w:asciiTheme="majorHAnsi" w:hAnsiTheme="majorHAnsi"/>
          <w:sz w:val="24"/>
          <w:szCs w:val="24"/>
        </w:rPr>
      </w:pPr>
      <w:r w:rsidRPr="0030559F">
        <w:rPr>
          <w:rFonts w:asciiTheme="majorHAnsi" w:hAnsiTheme="majorHAnsi"/>
          <w:b/>
          <w:sz w:val="24"/>
          <w:szCs w:val="24"/>
        </w:rPr>
        <w:t>Ishii H</w:t>
      </w:r>
      <w:r w:rsidRPr="0030559F">
        <w:rPr>
          <w:rFonts w:asciiTheme="majorHAnsi" w:hAnsiTheme="majorHAnsi"/>
          <w:sz w:val="24"/>
          <w:szCs w:val="24"/>
        </w:rPr>
        <w:t>, Stechman MJ, Aspinall S, Mihai R, Watkinson JC, Kim DS. R</w:t>
      </w:r>
      <w:r w:rsidR="005B0B40">
        <w:rPr>
          <w:rFonts w:asciiTheme="majorHAnsi" w:hAnsiTheme="majorHAnsi"/>
          <w:sz w:val="24"/>
          <w:szCs w:val="24"/>
        </w:rPr>
        <w:t>e</w:t>
      </w:r>
      <w:r w:rsidRPr="0030559F">
        <w:rPr>
          <w:rFonts w:asciiTheme="majorHAnsi" w:hAnsiTheme="majorHAnsi"/>
          <w:sz w:val="24"/>
          <w:szCs w:val="24"/>
        </w:rPr>
        <w:t>-do parathyroidectomy for Primary Hyperparathyroidism – What and how are we doing? The 39</w:t>
      </w:r>
      <w:r w:rsidRPr="0030559F">
        <w:rPr>
          <w:rFonts w:asciiTheme="majorHAnsi" w:hAnsiTheme="majorHAnsi"/>
          <w:sz w:val="24"/>
          <w:szCs w:val="24"/>
          <w:vertAlign w:val="superscript"/>
        </w:rPr>
        <w:t>th</w:t>
      </w:r>
      <w:r w:rsidRPr="0030559F">
        <w:rPr>
          <w:rFonts w:asciiTheme="majorHAnsi" w:hAnsiTheme="majorHAnsi"/>
          <w:sz w:val="24"/>
          <w:szCs w:val="24"/>
        </w:rPr>
        <w:t xml:space="preserve"> British Association of Endocrine and Thyroid Surgeons (BAETS) Annual Scientific Meeting, Barcelona, Spain (Oct 2019)</w:t>
      </w:r>
    </w:p>
    <w:p w14:paraId="0D59E62A" w14:textId="5ABC1CD7" w:rsidR="004007B0" w:rsidRPr="0030559F" w:rsidRDefault="004007B0">
      <w:pPr>
        <w:pStyle w:val="ListParagraph"/>
        <w:numPr>
          <w:ilvl w:val="0"/>
          <w:numId w:val="4"/>
        </w:numPr>
        <w:contextualSpacing w:val="0"/>
        <w:rPr>
          <w:rFonts w:asciiTheme="majorHAnsi" w:hAnsiTheme="majorHAnsi"/>
          <w:sz w:val="24"/>
          <w:szCs w:val="24"/>
        </w:rPr>
      </w:pPr>
      <w:r w:rsidRPr="0030559F">
        <w:rPr>
          <w:rFonts w:asciiTheme="majorHAnsi" w:hAnsiTheme="majorHAnsi"/>
          <w:b/>
          <w:sz w:val="24"/>
          <w:szCs w:val="24"/>
        </w:rPr>
        <w:t>Ishii H</w:t>
      </w:r>
      <w:r w:rsidRPr="0030559F">
        <w:rPr>
          <w:rFonts w:asciiTheme="majorHAnsi" w:hAnsiTheme="majorHAnsi"/>
          <w:sz w:val="24"/>
          <w:szCs w:val="24"/>
        </w:rPr>
        <w:t xml:space="preserve">, Aspinall S. </w:t>
      </w:r>
      <w:r w:rsidRPr="0030559F">
        <w:rPr>
          <w:rFonts w:asciiTheme="majorHAnsi" w:hAnsiTheme="majorHAnsi" w:cs="Arial"/>
          <w:color w:val="222222"/>
          <w:sz w:val="24"/>
          <w:szCs w:val="24"/>
          <w:shd w:val="clear" w:color="auto" w:fill="FFFFFF"/>
        </w:rPr>
        <w:t xml:space="preserve">Do we need intra-operative parathyroid hormone (IOPTH) measurement in parathyroidectomy: analysis of United Kingdom Registry of Endocrine and Thyroid Surgery (UKRETS)? </w:t>
      </w:r>
      <w:r w:rsidRPr="0030559F">
        <w:rPr>
          <w:rFonts w:asciiTheme="majorHAnsi" w:hAnsiTheme="majorHAnsi"/>
          <w:sz w:val="24"/>
          <w:szCs w:val="24"/>
        </w:rPr>
        <w:t>The 39</w:t>
      </w:r>
      <w:r w:rsidRPr="0030559F">
        <w:rPr>
          <w:rFonts w:asciiTheme="majorHAnsi" w:hAnsiTheme="majorHAnsi"/>
          <w:sz w:val="24"/>
          <w:szCs w:val="24"/>
          <w:vertAlign w:val="superscript"/>
        </w:rPr>
        <w:t>th</w:t>
      </w:r>
      <w:r w:rsidRPr="0030559F">
        <w:rPr>
          <w:rFonts w:asciiTheme="majorHAnsi" w:hAnsiTheme="majorHAnsi"/>
          <w:sz w:val="24"/>
          <w:szCs w:val="24"/>
        </w:rPr>
        <w:t xml:space="preserve"> British Association of Endocrine and Thyroid Surgeons (BAETS) Annual Scientific Meeting, Barcelona, Spain (Oct 2019)</w:t>
      </w:r>
    </w:p>
    <w:p w14:paraId="24A22DA9" w14:textId="32875879" w:rsidR="00122B0D" w:rsidRPr="0030559F" w:rsidRDefault="00122B0D">
      <w:pPr>
        <w:pStyle w:val="ListParagraph"/>
        <w:numPr>
          <w:ilvl w:val="0"/>
          <w:numId w:val="4"/>
        </w:numPr>
        <w:contextualSpacing w:val="0"/>
        <w:rPr>
          <w:rFonts w:asciiTheme="majorHAnsi" w:hAnsiTheme="majorHAnsi"/>
          <w:sz w:val="24"/>
          <w:szCs w:val="24"/>
        </w:rPr>
      </w:pPr>
      <w:r w:rsidRPr="0030559F">
        <w:rPr>
          <w:rFonts w:asciiTheme="majorHAnsi" w:hAnsiTheme="majorHAnsi"/>
          <w:b/>
          <w:sz w:val="24"/>
          <w:szCs w:val="24"/>
        </w:rPr>
        <w:t>Ishii H</w:t>
      </w:r>
      <w:r w:rsidRPr="0030559F">
        <w:rPr>
          <w:rFonts w:asciiTheme="majorHAnsi" w:hAnsiTheme="majorHAnsi"/>
          <w:sz w:val="24"/>
          <w:szCs w:val="24"/>
        </w:rPr>
        <w:t>, Watkinson JC, Kim DS. Are there sustained improvements in neurocognitive and health-related quality of life (</w:t>
      </w:r>
      <w:proofErr w:type="spellStart"/>
      <w:r w:rsidRPr="0030559F">
        <w:rPr>
          <w:rFonts w:asciiTheme="majorHAnsi" w:hAnsiTheme="majorHAnsi"/>
          <w:sz w:val="24"/>
          <w:szCs w:val="24"/>
        </w:rPr>
        <w:t>HRQoL</w:t>
      </w:r>
      <w:proofErr w:type="spellEnd"/>
      <w:r w:rsidRPr="0030559F">
        <w:rPr>
          <w:rFonts w:asciiTheme="majorHAnsi" w:hAnsiTheme="majorHAnsi"/>
          <w:sz w:val="24"/>
          <w:szCs w:val="24"/>
        </w:rPr>
        <w:t>) symptoms following parathyroidectomy for primary hyperparathyroidism (PHPT)? - The 5</w:t>
      </w:r>
      <w:r w:rsidRPr="0030559F">
        <w:rPr>
          <w:rFonts w:asciiTheme="majorHAnsi" w:hAnsiTheme="majorHAnsi"/>
          <w:sz w:val="24"/>
          <w:szCs w:val="24"/>
          <w:vertAlign w:val="superscript"/>
        </w:rPr>
        <w:t>th</w:t>
      </w:r>
      <w:r w:rsidRPr="0030559F">
        <w:rPr>
          <w:rFonts w:asciiTheme="majorHAnsi" w:hAnsiTheme="majorHAnsi"/>
          <w:sz w:val="24"/>
          <w:szCs w:val="24"/>
        </w:rPr>
        <w:t xml:space="preserve"> Congress of European Otorhinolaryngology and Head and Neck Surgery (</w:t>
      </w:r>
      <w:r w:rsidR="003D2A38" w:rsidRPr="0030559F">
        <w:rPr>
          <w:rFonts w:asciiTheme="majorHAnsi" w:hAnsiTheme="majorHAnsi"/>
          <w:sz w:val="24"/>
          <w:szCs w:val="24"/>
        </w:rPr>
        <w:t>CE</w:t>
      </w:r>
      <w:r w:rsidRPr="0030559F">
        <w:rPr>
          <w:rFonts w:asciiTheme="majorHAnsi" w:hAnsiTheme="majorHAnsi"/>
          <w:sz w:val="24"/>
          <w:szCs w:val="24"/>
        </w:rPr>
        <w:t>ORL-HNS), Brussels, Belgium (July 2019)</w:t>
      </w:r>
    </w:p>
    <w:p w14:paraId="7D560378" w14:textId="68194838" w:rsidR="00122B0D" w:rsidRPr="0030559F" w:rsidRDefault="00122B0D">
      <w:pPr>
        <w:pStyle w:val="ListParagraph"/>
        <w:numPr>
          <w:ilvl w:val="0"/>
          <w:numId w:val="4"/>
        </w:numPr>
        <w:contextualSpacing w:val="0"/>
        <w:rPr>
          <w:rFonts w:asciiTheme="majorHAnsi" w:hAnsiTheme="majorHAnsi"/>
          <w:sz w:val="24"/>
          <w:szCs w:val="24"/>
        </w:rPr>
      </w:pPr>
      <w:r w:rsidRPr="0030559F">
        <w:rPr>
          <w:rFonts w:asciiTheme="majorHAnsi" w:hAnsiTheme="majorHAnsi"/>
          <w:b/>
          <w:sz w:val="24"/>
          <w:szCs w:val="24"/>
        </w:rPr>
        <w:t>Ishii H</w:t>
      </w:r>
      <w:r w:rsidRPr="0030559F">
        <w:rPr>
          <w:rFonts w:asciiTheme="majorHAnsi" w:hAnsiTheme="majorHAnsi"/>
          <w:sz w:val="24"/>
          <w:szCs w:val="24"/>
        </w:rPr>
        <w:t>, Mihai R, Nixon I, Watkinson J, Farnell K, Kim DS. Management of “low-risk” Differentiated Thyroid Cancer (LR-DTC) in the UK – the patient and surgeon perspectives - The 5</w:t>
      </w:r>
      <w:r w:rsidRPr="0030559F">
        <w:rPr>
          <w:rFonts w:asciiTheme="majorHAnsi" w:hAnsiTheme="majorHAnsi"/>
          <w:sz w:val="24"/>
          <w:szCs w:val="24"/>
          <w:vertAlign w:val="superscript"/>
        </w:rPr>
        <w:t>th</w:t>
      </w:r>
      <w:r w:rsidRPr="0030559F">
        <w:rPr>
          <w:rFonts w:asciiTheme="majorHAnsi" w:hAnsiTheme="majorHAnsi"/>
          <w:sz w:val="24"/>
          <w:szCs w:val="24"/>
        </w:rPr>
        <w:t xml:space="preserve"> Congress of European Otorhinolaryngology and Head and Neck Surgery (</w:t>
      </w:r>
      <w:r w:rsidR="003D2A38" w:rsidRPr="0030559F">
        <w:rPr>
          <w:rFonts w:asciiTheme="majorHAnsi" w:hAnsiTheme="majorHAnsi"/>
          <w:sz w:val="24"/>
          <w:szCs w:val="24"/>
        </w:rPr>
        <w:t>CE</w:t>
      </w:r>
      <w:r w:rsidRPr="0030559F">
        <w:rPr>
          <w:rFonts w:asciiTheme="majorHAnsi" w:hAnsiTheme="majorHAnsi"/>
          <w:sz w:val="24"/>
          <w:szCs w:val="24"/>
        </w:rPr>
        <w:t>ORL-HNS), Brussels, Belgium (July 2019)</w:t>
      </w:r>
    </w:p>
    <w:p w14:paraId="4E2491E4" w14:textId="67BEFAA3" w:rsidR="008B012B" w:rsidRPr="0030559F" w:rsidRDefault="008B012B">
      <w:pPr>
        <w:pStyle w:val="ListParagraph"/>
        <w:numPr>
          <w:ilvl w:val="0"/>
          <w:numId w:val="4"/>
        </w:numPr>
        <w:contextualSpacing w:val="0"/>
        <w:rPr>
          <w:rFonts w:asciiTheme="majorHAnsi" w:hAnsiTheme="majorHAnsi"/>
          <w:sz w:val="24"/>
          <w:szCs w:val="24"/>
        </w:rPr>
      </w:pPr>
      <w:r w:rsidRPr="0030559F">
        <w:rPr>
          <w:rFonts w:asciiTheme="majorHAnsi" w:hAnsiTheme="majorHAnsi"/>
          <w:b/>
          <w:sz w:val="24"/>
          <w:szCs w:val="24"/>
        </w:rPr>
        <w:t>Ishii H</w:t>
      </w:r>
      <w:r w:rsidRPr="0030559F">
        <w:rPr>
          <w:rFonts w:asciiTheme="majorHAnsi" w:hAnsiTheme="majorHAnsi"/>
          <w:sz w:val="24"/>
          <w:szCs w:val="24"/>
        </w:rPr>
        <w:t xml:space="preserve">, Kim DS. </w:t>
      </w:r>
      <w:r w:rsidRPr="0030559F">
        <w:rPr>
          <w:rFonts w:asciiTheme="majorHAnsi" w:hAnsiTheme="majorHAnsi" w:cs="Calibri Light"/>
          <w:color w:val="000000"/>
          <w:sz w:val="24"/>
          <w:szCs w:val="24"/>
          <w:lang w:val="en-US"/>
        </w:rPr>
        <w:t>The effect of parathyroidectomy on neurocognitive (NC) and health related quality of life (</w:t>
      </w:r>
      <w:proofErr w:type="spellStart"/>
      <w:r w:rsidRPr="0030559F">
        <w:rPr>
          <w:rFonts w:asciiTheme="majorHAnsi" w:hAnsiTheme="majorHAnsi" w:cs="Calibri Light"/>
          <w:color w:val="000000"/>
          <w:sz w:val="24"/>
          <w:szCs w:val="24"/>
          <w:lang w:val="en-US"/>
        </w:rPr>
        <w:t>HRQoL</w:t>
      </w:r>
      <w:proofErr w:type="spellEnd"/>
      <w:r w:rsidRPr="0030559F">
        <w:rPr>
          <w:rFonts w:asciiTheme="majorHAnsi" w:hAnsiTheme="majorHAnsi" w:cs="Calibri Light"/>
          <w:color w:val="000000"/>
          <w:sz w:val="24"/>
          <w:szCs w:val="24"/>
          <w:lang w:val="en-US"/>
        </w:rPr>
        <w:t xml:space="preserve">) symptoms in primary hyperparathyroidism – Initial findings. </w:t>
      </w:r>
      <w:r w:rsidRPr="0030559F">
        <w:rPr>
          <w:rFonts w:asciiTheme="majorHAnsi" w:hAnsiTheme="majorHAnsi"/>
          <w:sz w:val="24"/>
          <w:szCs w:val="24"/>
        </w:rPr>
        <w:t>The 16</w:t>
      </w:r>
      <w:r w:rsidRPr="0030559F">
        <w:rPr>
          <w:rFonts w:asciiTheme="majorHAnsi" w:hAnsiTheme="majorHAnsi"/>
          <w:sz w:val="24"/>
          <w:szCs w:val="24"/>
          <w:vertAlign w:val="superscript"/>
        </w:rPr>
        <w:t>th</w:t>
      </w:r>
      <w:r w:rsidRPr="0030559F">
        <w:rPr>
          <w:rFonts w:asciiTheme="majorHAnsi" w:hAnsiTheme="majorHAnsi"/>
          <w:sz w:val="24"/>
          <w:szCs w:val="24"/>
        </w:rPr>
        <w:t xml:space="preserve"> British Academy Conference in Otolaryngology (BACO), Manchester, UK (July 2018)</w:t>
      </w:r>
    </w:p>
    <w:p w14:paraId="1F227F03" w14:textId="33DBD979" w:rsidR="00E027CF" w:rsidRPr="0030559F" w:rsidRDefault="00E027CF">
      <w:pPr>
        <w:pStyle w:val="ListParagraph"/>
        <w:numPr>
          <w:ilvl w:val="0"/>
          <w:numId w:val="4"/>
        </w:numPr>
        <w:contextualSpacing w:val="0"/>
        <w:rPr>
          <w:rFonts w:asciiTheme="majorHAnsi" w:hAnsiTheme="majorHAnsi"/>
          <w:sz w:val="24"/>
          <w:szCs w:val="24"/>
        </w:rPr>
      </w:pPr>
      <w:r w:rsidRPr="0030559F">
        <w:rPr>
          <w:rFonts w:asciiTheme="majorHAnsi" w:hAnsiTheme="majorHAnsi"/>
          <w:b/>
          <w:sz w:val="24"/>
          <w:szCs w:val="24"/>
        </w:rPr>
        <w:t>Ishii H</w:t>
      </w:r>
      <w:r w:rsidRPr="0030559F">
        <w:rPr>
          <w:rFonts w:asciiTheme="majorHAnsi" w:hAnsiTheme="majorHAnsi"/>
          <w:sz w:val="24"/>
          <w:szCs w:val="24"/>
        </w:rPr>
        <w:t xml:space="preserve">, Mella S, Shelton FRM, Chew D, Winterbottom J, </w:t>
      </w:r>
      <w:proofErr w:type="spellStart"/>
      <w:r w:rsidRPr="0030559F">
        <w:rPr>
          <w:rFonts w:asciiTheme="majorHAnsi" w:hAnsiTheme="majorHAnsi"/>
          <w:sz w:val="24"/>
          <w:szCs w:val="24"/>
        </w:rPr>
        <w:t>Walijee</w:t>
      </w:r>
      <w:proofErr w:type="spellEnd"/>
      <w:r w:rsidRPr="0030559F">
        <w:rPr>
          <w:rFonts w:asciiTheme="majorHAnsi" w:hAnsiTheme="majorHAnsi"/>
          <w:sz w:val="24"/>
          <w:szCs w:val="24"/>
        </w:rPr>
        <w:t xml:space="preserve"> HZ, Brown R, Chisholm EJ. Reducing Paediatric Post Tonsillectomy Pain. The American Academy of Otolaryngology – Head and Neck Surgery Annual Meeting, Chicago, US (Sept 2017)</w:t>
      </w:r>
    </w:p>
    <w:p w14:paraId="0967E6BC" w14:textId="6E3F63BE" w:rsidR="00E027CF" w:rsidRPr="0030559F" w:rsidRDefault="00E027CF">
      <w:pPr>
        <w:pStyle w:val="ListParagraph"/>
        <w:numPr>
          <w:ilvl w:val="0"/>
          <w:numId w:val="4"/>
        </w:numPr>
        <w:ind w:left="714" w:hanging="357"/>
        <w:contextualSpacing w:val="0"/>
        <w:rPr>
          <w:rFonts w:asciiTheme="majorHAnsi" w:hAnsiTheme="majorHAnsi"/>
          <w:sz w:val="24"/>
          <w:szCs w:val="24"/>
        </w:rPr>
      </w:pPr>
      <w:r w:rsidRPr="0030559F">
        <w:rPr>
          <w:rFonts w:asciiTheme="majorHAnsi" w:hAnsiTheme="majorHAnsi"/>
          <w:b/>
          <w:sz w:val="24"/>
          <w:szCs w:val="24"/>
        </w:rPr>
        <w:t>Ishii H</w:t>
      </w:r>
      <w:r w:rsidRPr="0030559F">
        <w:rPr>
          <w:rFonts w:asciiTheme="majorHAnsi" w:hAnsiTheme="majorHAnsi"/>
          <w:sz w:val="24"/>
          <w:szCs w:val="24"/>
        </w:rPr>
        <w:t xml:space="preserve">, </w:t>
      </w:r>
      <w:proofErr w:type="spellStart"/>
      <w:r w:rsidRPr="0030559F">
        <w:rPr>
          <w:rFonts w:asciiTheme="majorHAnsi" w:hAnsiTheme="majorHAnsi"/>
          <w:sz w:val="24"/>
          <w:szCs w:val="24"/>
        </w:rPr>
        <w:t>Kusanale</w:t>
      </w:r>
      <w:proofErr w:type="spellEnd"/>
      <w:r w:rsidRPr="0030559F">
        <w:rPr>
          <w:rFonts w:asciiTheme="majorHAnsi" w:hAnsiTheme="majorHAnsi"/>
          <w:sz w:val="24"/>
          <w:szCs w:val="24"/>
        </w:rPr>
        <w:t xml:space="preserve"> A, Evans BT. Can Ki-67 predict aggressiveness and aid in the management of </w:t>
      </w:r>
      <w:proofErr w:type="spellStart"/>
      <w:r w:rsidRPr="0030559F">
        <w:rPr>
          <w:rFonts w:asciiTheme="majorHAnsi" w:hAnsiTheme="majorHAnsi"/>
          <w:sz w:val="24"/>
          <w:szCs w:val="24"/>
        </w:rPr>
        <w:t>dentiogenic</w:t>
      </w:r>
      <w:proofErr w:type="spellEnd"/>
      <w:r w:rsidRPr="0030559F">
        <w:rPr>
          <w:rFonts w:asciiTheme="majorHAnsi" w:hAnsiTheme="majorHAnsi"/>
          <w:sz w:val="24"/>
          <w:szCs w:val="24"/>
        </w:rPr>
        <w:t xml:space="preserve"> ghost cell tumours? 21st International Conference of Oral and Maxillofacial Surgery, Barcelona, Spain (Oct 2013)</w:t>
      </w:r>
    </w:p>
    <w:p w14:paraId="10CA2A4B" w14:textId="4F0A6B18" w:rsidR="00E027CF" w:rsidRPr="0030559F" w:rsidRDefault="00E027CF">
      <w:pPr>
        <w:pStyle w:val="ListParagraph"/>
        <w:numPr>
          <w:ilvl w:val="0"/>
          <w:numId w:val="4"/>
        </w:numPr>
        <w:ind w:left="714" w:hanging="357"/>
        <w:contextualSpacing w:val="0"/>
        <w:rPr>
          <w:rFonts w:asciiTheme="majorHAnsi" w:hAnsiTheme="majorHAnsi"/>
          <w:sz w:val="24"/>
          <w:szCs w:val="24"/>
        </w:rPr>
      </w:pPr>
      <w:r w:rsidRPr="0030559F">
        <w:rPr>
          <w:rFonts w:asciiTheme="majorHAnsi" w:hAnsiTheme="majorHAnsi"/>
          <w:b/>
          <w:sz w:val="24"/>
          <w:szCs w:val="24"/>
        </w:rPr>
        <w:t>Ishii H</w:t>
      </w:r>
      <w:r w:rsidRPr="0030559F">
        <w:rPr>
          <w:rFonts w:asciiTheme="majorHAnsi" w:hAnsiTheme="majorHAnsi"/>
          <w:sz w:val="24"/>
          <w:szCs w:val="24"/>
        </w:rPr>
        <w:t xml:space="preserve">, Cook P, Somani BK. What predicts post-operative </w:t>
      </w:r>
      <w:proofErr w:type="spellStart"/>
      <w:r w:rsidRPr="0030559F">
        <w:rPr>
          <w:rFonts w:asciiTheme="majorHAnsi" w:hAnsiTheme="majorHAnsi"/>
          <w:sz w:val="24"/>
          <w:szCs w:val="24"/>
        </w:rPr>
        <w:t>uro</w:t>
      </w:r>
      <w:proofErr w:type="spellEnd"/>
      <w:r w:rsidRPr="0030559F">
        <w:rPr>
          <w:rFonts w:asciiTheme="majorHAnsi" w:hAnsiTheme="majorHAnsi"/>
          <w:sz w:val="24"/>
          <w:szCs w:val="24"/>
        </w:rPr>
        <w:t xml:space="preserve">-sepsis in patients undergoing ureteroscopy </w:t>
      </w:r>
      <w:proofErr w:type="spellStart"/>
      <w:r w:rsidRPr="0030559F">
        <w:rPr>
          <w:rFonts w:asciiTheme="majorHAnsi" w:hAnsiTheme="majorHAnsi"/>
          <w:sz w:val="24"/>
          <w:szCs w:val="24"/>
        </w:rPr>
        <w:t>lasertripsy</w:t>
      </w:r>
      <w:proofErr w:type="spellEnd"/>
      <w:r w:rsidRPr="0030559F">
        <w:rPr>
          <w:rFonts w:asciiTheme="majorHAnsi" w:hAnsiTheme="majorHAnsi"/>
          <w:sz w:val="24"/>
          <w:szCs w:val="24"/>
        </w:rPr>
        <w:t xml:space="preserve"> (URSL) for stones: Evidence from a prospective study. 2nd Meeting of the European Section of Urolithiasis (EULIS), Copenhagen, Denmark (Sept 2013)</w:t>
      </w:r>
    </w:p>
    <w:p w14:paraId="5C3461EB" w14:textId="6BCA032B" w:rsidR="00F175EC" w:rsidRPr="0030559F" w:rsidRDefault="00E027CF">
      <w:pPr>
        <w:pStyle w:val="ListParagraph"/>
        <w:numPr>
          <w:ilvl w:val="0"/>
          <w:numId w:val="4"/>
        </w:numPr>
        <w:ind w:left="714" w:hanging="357"/>
        <w:contextualSpacing w:val="0"/>
        <w:rPr>
          <w:rFonts w:asciiTheme="majorHAnsi" w:hAnsiTheme="majorHAnsi"/>
          <w:sz w:val="24"/>
          <w:szCs w:val="24"/>
        </w:rPr>
      </w:pPr>
      <w:r w:rsidRPr="0030559F">
        <w:rPr>
          <w:rFonts w:asciiTheme="majorHAnsi" w:hAnsiTheme="majorHAnsi"/>
          <w:sz w:val="24"/>
          <w:szCs w:val="24"/>
        </w:rPr>
        <w:lastRenderedPageBreak/>
        <w:t xml:space="preserve">Somani BK, </w:t>
      </w:r>
      <w:r w:rsidRPr="0030559F">
        <w:rPr>
          <w:rFonts w:asciiTheme="majorHAnsi" w:hAnsiTheme="majorHAnsi"/>
          <w:b/>
          <w:sz w:val="24"/>
          <w:szCs w:val="24"/>
        </w:rPr>
        <w:t>Ishii H</w:t>
      </w:r>
      <w:r w:rsidRPr="0030559F">
        <w:rPr>
          <w:rFonts w:asciiTheme="majorHAnsi" w:hAnsiTheme="majorHAnsi"/>
          <w:sz w:val="24"/>
          <w:szCs w:val="24"/>
        </w:rPr>
        <w:t>, Ali A, Wilson I, Bryant T, Griffin S, Cook P. Streamlining urology stone services in the modern era: A dream or a reality. 2nd Meeting of the European Section of Urolithiasis (EULIS), Copenhagen, Denmark (Sept 2013)</w:t>
      </w:r>
      <w:r w:rsidR="00236A71" w:rsidRPr="0030559F">
        <w:rPr>
          <w:rFonts w:asciiTheme="majorHAnsi" w:hAnsiTheme="majorHAnsi"/>
          <w:sz w:val="24"/>
          <w:szCs w:val="24"/>
        </w:rPr>
        <w:t xml:space="preserve"> </w:t>
      </w:r>
    </w:p>
    <w:p w14:paraId="1786A72C" w14:textId="7F94DDEF" w:rsidR="00D94326" w:rsidRPr="0030559F" w:rsidRDefault="00236A71" w:rsidP="00A12AAD">
      <w:pPr>
        <w:pStyle w:val="Heading3"/>
        <w:spacing w:after="240"/>
        <w:rPr>
          <w:b/>
          <w:bCs/>
          <w:color w:val="auto"/>
          <w:u w:val="single"/>
        </w:rPr>
      </w:pPr>
      <w:bookmarkStart w:id="27" w:name="_Toc115352450"/>
      <w:bookmarkStart w:id="28" w:name="_Toc211353696"/>
      <w:r w:rsidRPr="0030559F">
        <w:rPr>
          <w:b/>
          <w:bCs/>
          <w:color w:val="auto"/>
          <w:u w:val="single"/>
        </w:rPr>
        <w:t>International Poster Presentations</w:t>
      </w:r>
      <w:bookmarkEnd w:id="27"/>
      <w:bookmarkEnd w:id="28"/>
    </w:p>
    <w:p w14:paraId="70881301" w14:textId="20676E0C" w:rsidR="001B30B0" w:rsidRDefault="001B30B0">
      <w:pPr>
        <w:pStyle w:val="ListParagraph"/>
        <w:numPr>
          <w:ilvl w:val="0"/>
          <w:numId w:val="5"/>
        </w:numPr>
        <w:spacing w:after="240"/>
        <w:contextualSpacing w:val="0"/>
        <w:rPr>
          <w:rFonts w:asciiTheme="majorHAnsi" w:hAnsiTheme="majorHAnsi"/>
          <w:sz w:val="24"/>
          <w:szCs w:val="24"/>
        </w:rPr>
      </w:pPr>
      <w:r>
        <w:rPr>
          <w:rFonts w:asciiTheme="majorHAnsi" w:hAnsiTheme="majorHAnsi"/>
          <w:sz w:val="24"/>
          <w:szCs w:val="24"/>
        </w:rPr>
        <w:t xml:space="preserve">Heining C, </w:t>
      </w:r>
      <w:r w:rsidRPr="001B30B0">
        <w:rPr>
          <w:rFonts w:asciiTheme="majorHAnsi" w:hAnsiTheme="majorHAnsi"/>
          <w:b/>
          <w:bCs/>
          <w:sz w:val="24"/>
          <w:szCs w:val="24"/>
        </w:rPr>
        <w:t>Ishii H</w:t>
      </w:r>
      <w:r>
        <w:rPr>
          <w:rFonts w:asciiTheme="majorHAnsi" w:hAnsiTheme="majorHAnsi"/>
          <w:sz w:val="24"/>
          <w:szCs w:val="24"/>
        </w:rPr>
        <w:t xml:space="preserve">, Cheung L, Clark M. Length of sick-leave taken after elective day-case surgery in ENT; is it affected by the type of employment? </w:t>
      </w:r>
      <w:r w:rsidRPr="0030559F">
        <w:rPr>
          <w:rFonts w:asciiTheme="majorHAnsi" w:hAnsiTheme="majorHAnsi"/>
          <w:sz w:val="24"/>
          <w:szCs w:val="24"/>
        </w:rPr>
        <w:t>The 1</w:t>
      </w:r>
      <w:r w:rsidR="00B16E26">
        <w:rPr>
          <w:rFonts w:asciiTheme="majorHAnsi" w:hAnsiTheme="majorHAnsi"/>
          <w:sz w:val="24"/>
          <w:szCs w:val="24"/>
        </w:rPr>
        <w:t>9</w:t>
      </w:r>
      <w:r w:rsidRPr="0030559F">
        <w:rPr>
          <w:rFonts w:asciiTheme="majorHAnsi" w:hAnsiTheme="majorHAnsi"/>
          <w:sz w:val="24"/>
          <w:szCs w:val="24"/>
          <w:vertAlign w:val="superscript"/>
        </w:rPr>
        <w:t>th</w:t>
      </w:r>
      <w:r w:rsidRPr="0030559F">
        <w:rPr>
          <w:rFonts w:asciiTheme="majorHAnsi" w:hAnsiTheme="majorHAnsi"/>
          <w:sz w:val="24"/>
          <w:szCs w:val="24"/>
        </w:rPr>
        <w:t xml:space="preserve"> British Academy Conference in Otolaryngology (BACO), </w:t>
      </w:r>
      <w:r w:rsidR="006F2D62">
        <w:rPr>
          <w:rFonts w:asciiTheme="majorHAnsi" w:hAnsiTheme="majorHAnsi"/>
          <w:sz w:val="24"/>
          <w:szCs w:val="24"/>
        </w:rPr>
        <w:t>Birmingham</w:t>
      </w:r>
      <w:r w:rsidRPr="0030559F">
        <w:rPr>
          <w:rFonts w:asciiTheme="majorHAnsi" w:hAnsiTheme="majorHAnsi"/>
          <w:sz w:val="24"/>
          <w:szCs w:val="24"/>
        </w:rPr>
        <w:t>, UK (</w:t>
      </w:r>
      <w:r>
        <w:rPr>
          <w:rFonts w:asciiTheme="majorHAnsi" w:hAnsiTheme="majorHAnsi"/>
          <w:sz w:val="24"/>
          <w:szCs w:val="24"/>
        </w:rPr>
        <w:t>Feb 2023</w:t>
      </w:r>
      <w:r w:rsidRPr="0030559F">
        <w:rPr>
          <w:rFonts w:asciiTheme="majorHAnsi" w:hAnsiTheme="majorHAnsi"/>
          <w:sz w:val="24"/>
          <w:szCs w:val="24"/>
        </w:rPr>
        <w:t>)</w:t>
      </w:r>
    </w:p>
    <w:p w14:paraId="5044DF7B" w14:textId="389AF64E" w:rsidR="001B30B0" w:rsidRPr="00B16E26" w:rsidRDefault="001B30B0">
      <w:pPr>
        <w:pStyle w:val="ListParagraph"/>
        <w:numPr>
          <w:ilvl w:val="0"/>
          <w:numId w:val="5"/>
        </w:numPr>
        <w:spacing w:after="240"/>
        <w:contextualSpacing w:val="0"/>
        <w:rPr>
          <w:rFonts w:asciiTheme="majorHAnsi" w:hAnsiTheme="majorHAnsi"/>
          <w:sz w:val="24"/>
          <w:szCs w:val="24"/>
        </w:rPr>
      </w:pPr>
      <w:r>
        <w:rPr>
          <w:rFonts w:asciiTheme="majorHAnsi" w:hAnsiTheme="majorHAnsi"/>
          <w:sz w:val="24"/>
          <w:szCs w:val="24"/>
        </w:rPr>
        <w:t xml:space="preserve">Embury-Young Y, Jackson S, Brennan L, Stechman M, Aspinall S, Balasubramanian S, Kim D, </w:t>
      </w:r>
      <w:r w:rsidRPr="00B16E26">
        <w:rPr>
          <w:rFonts w:asciiTheme="majorHAnsi" w:hAnsiTheme="majorHAnsi"/>
          <w:b/>
          <w:bCs/>
          <w:sz w:val="24"/>
          <w:szCs w:val="24"/>
        </w:rPr>
        <w:t>Ishii H</w:t>
      </w:r>
      <w:r>
        <w:rPr>
          <w:rFonts w:asciiTheme="majorHAnsi" w:hAnsiTheme="majorHAnsi"/>
          <w:sz w:val="24"/>
          <w:szCs w:val="24"/>
        </w:rPr>
        <w:t>. A review of paediatric parathyroidectomies for familial primary hyperparathyroidism from the United Kingdom Registry of Endocrine and Thyroid Surgeons (UKRETS)</w:t>
      </w:r>
      <w:r w:rsidR="00B16E26">
        <w:rPr>
          <w:rFonts w:asciiTheme="majorHAnsi" w:hAnsiTheme="majorHAnsi"/>
          <w:sz w:val="24"/>
          <w:szCs w:val="24"/>
        </w:rPr>
        <w:t xml:space="preserve">. </w:t>
      </w:r>
      <w:r w:rsidR="00B16E26" w:rsidRPr="0030559F">
        <w:rPr>
          <w:rFonts w:asciiTheme="majorHAnsi" w:hAnsiTheme="majorHAnsi"/>
          <w:sz w:val="24"/>
          <w:szCs w:val="24"/>
        </w:rPr>
        <w:t>The 1</w:t>
      </w:r>
      <w:r w:rsidR="00B16E26">
        <w:rPr>
          <w:rFonts w:asciiTheme="majorHAnsi" w:hAnsiTheme="majorHAnsi"/>
          <w:sz w:val="24"/>
          <w:szCs w:val="24"/>
        </w:rPr>
        <w:t>9</w:t>
      </w:r>
      <w:r w:rsidR="00B16E26" w:rsidRPr="0030559F">
        <w:rPr>
          <w:rFonts w:asciiTheme="majorHAnsi" w:hAnsiTheme="majorHAnsi"/>
          <w:sz w:val="24"/>
          <w:szCs w:val="24"/>
          <w:vertAlign w:val="superscript"/>
        </w:rPr>
        <w:t>th</w:t>
      </w:r>
      <w:r w:rsidR="00B16E26" w:rsidRPr="0030559F">
        <w:rPr>
          <w:rFonts w:asciiTheme="majorHAnsi" w:hAnsiTheme="majorHAnsi"/>
          <w:sz w:val="24"/>
          <w:szCs w:val="24"/>
        </w:rPr>
        <w:t xml:space="preserve"> British Academy Conference in Otolaryngology (BACO), </w:t>
      </w:r>
      <w:r w:rsidR="006519DE">
        <w:rPr>
          <w:rFonts w:asciiTheme="majorHAnsi" w:hAnsiTheme="majorHAnsi"/>
          <w:sz w:val="24"/>
          <w:szCs w:val="24"/>
        </w:rPr>
        <w:t>Birmingham</w:t>
      </w:r>
      <w:r w:rsidR="00B16E26" w:rsidRPr="0030559F">
        <w:rPr>
          <w:rFonts w:asciiTheme="majorHAnsi" w:hAnsiTheme="majorHAnsi"/>
          <w:sz w:val="24"/>
          <w:szCs w:val="24"/>
        </w:rPr>
        <w:t>, UK (</w:t>
      </w:r>
      <w:r w:rsidR="00B16E26">
        <w:rPr>
          <w:rFonts w:asciiTheme="majorHAnsi" w:hAnsiTheme="majorHAnsi"/>
          <w:sz w:val="24"/>
          <w:szCs w:val="24"/>
        </w:rPr>
        <w:t>Feb 2023</w:t>
      </w:r>
      <w:r w:rsidR="00B16E26" w:rsidRPr="0030559F">
        <w:rPr>
          <w:rFonts w:asciiTheme="majorHAnsi" w:hAnsiTheme="majorHAnsi"/>
          <w:sz w:val="24"/>
          <w:szCs w:val="24"/>
        </w:rPr>
        <w:t>)</w:t>
      </w:r>
    </w:p>
    <w:p w14:paraId="6FD15B53" w14:textId="0BDE9668" w:rsidR="001B30B0" w:rsidRPr="00B16E26" w:rsidRDefault="001B30B0">
      <w:pPr>
        <w:pStyle w:val="ListParagraph"/>
        <w:numPr>
          <w:ilvl w:val="0"/>
          <w:numId w:val="5"/>
        </w:numPr>
        <w:spacing w:after="240"/>
        <w:contextualSpacing w:val="0"/>
        <w:rPr>
          <w:rFonts w:asciiTheme="majorHAnsi" w:hAnsiTheme="majorHAnsi"/>
          <w:sz w:val="24"/>
          <w:szCs w:val="24"/>
        </w:rPr>
      </w:pPr>
      <w:r>
        <w:rPr>
          <w:rFonts w:asciiTheme="majorHAnsi" w:hAnsiTheme="majorHAnsi"/>
          <w:sz w:val="24"/>
          <w:szCs w:val="24"/>
        </w:rPr>
        <w:t xml:space="preserve">Embury-Young Y, Jackson S, Brennan L, Stechman M, Aspinall S, Balasubramanian S, Kim D, </w:t>
      </w:r>
      <w:r w:rsidRPr="00B16E26">
        <w:rPr>
          <w:rFonts w:asciiTheme="majorHAnsi" w:hAnsiTheme="majorHAnsi"/>
          <w:b/>
          <w:bCs/>
          <w:sz w:val="24"/>
          <w:szCs w:val="24"/>
        </w:rPr>
        <w:t>Ishii H</w:t>
      </w:r>
      <w:r>
        <w:rPr>
          <w:rFonts w:asciiTheme="majorHAnsi" w:hAnsiTheme="majorHAnsi"/>
          <w:sz w:val="24"/>
          <w:szCs w:val="24"/>
        </w:rPr>
        <w:t>. A review of paediatric parathyroidectomies for sporadic primary hyperparathyroidism (PHPT) from the United Kingdom Registry of Endocrine and Thyroid Surgeons (UKRETS)</w:t>
      </w:r>
      <w:r w:rsidR="00B16E26">
        <w:rPr>
          <w:rFonts w:asciiTheme="majorHAnsi" w:hAnsiTheme="majorHAnsi"/>
          <w:sz w:val="24"/>
          <w:szCs w:val="24"/>
        </w:rPr>
        <w:t xml:space="preserve">. </w:t>
      </w:r>
      <w:r w:rsidR="00B16E26" w:rsidRPr="0030559F">
        <w:rPr>
          <w:rFonts w:asciiTheme="majorHAnsi" w:hAnsiTheme="majorHAnsi"/>
          <w:sz w:val="24"/>
          <w:szCs w:val="24"/>
        </w:rPr>
        <w:t>The 1</w:t>
      </w:r>
      <w:r w:rsidR="00B16E26">
        <w:rPr>
          <w:rFonts w:asciiTheme="majorHAnsi" w:hAnsiTheme="majorHAnsi"/>
          <w:sz w:val="24"/>
          <w:szCs w:val="24"/>
        </w:rPr>
        <w:t>9</w:t>
      </w:r>
      <w:r w:rsidR="00B16E26" w:rsidRPr="0030559F">
        <w:rPr>
          <w:rFonts w:asciiTheme="majorHAnsi" w:hAnsiTheme="majorHAnsi"/>
          <w:sz w:val="24"/>
          <w:szCs w:val="24"/>
          <w:vertAlign w:val="superscript"/>
        </w:rPr>
        <w:t>th</w:t>
      </w:r>
      <w:r w:rsidR="00B16E26" w:rsidRPr="0030559F">
        <w:rPr>
          <w:rFonts w:asciiTheme="majorHAnsi" w:hAnsiTheme="majorHAnsi"/>
          <w:sz w:val="24"/>
          <w:szCs w:val="24"/>
        </w:rPr>
        <w:t xml:space="preserve"> British Academy Conference in Otolaryngology (BACO), </w:t>
      </w:r>
      <w:r w:rsidR="006519DE">
        <w:rPr>
          <w:rFonts w:asciiTheme="majorHAnsi" w:hAnsiTheme="majorHAnsi"/>
          <w:sz w:val="24"/>
          <w:szCs w:val="24"/>
        </w:rPr>
        <w:t>Birmingham</w:t>
      </w:r>
      <w:r w:rsidR="00B16E26" w:rsidRPr="0030559F">
        <w:rPr>
          <w:rFonts w:asciiTheme="majorHAnsi" w:hAnsiTheme="majorHAnsi"/>
          <w:sz w:val="24"/>
          <w:szCs w:val="24"/>
        </w:rPr>
        <w:t>, UK (</w:t>
      </w:r>
      <w:r w:rsidR="00B16E26">
        <w:rPr>
          <w:rFonts w:asciiTheme="majorHAnsi" w:hAnsiTheme="majorHAnsi"/>
          <w:sz w:val="24"/>
          <w:szCs w:val="24"/>
        </w:rPr>
        <w:t>Feb 2023</w:t>
      </w:r>
      <w:r w:rsidR="00B16E26" w:rsidRPr="0030559F">
        <w:rPr>
          <w:rFonts w:asciiTheme="majorHAnsi" w:hAnsiTheme="majorHAnsi"/>
          <w:sz w:val="24"/>
          <w:szCs w:val="24"/>
        </w:rPr>
        <w:t>)</w:t>
      </w:r>
    </w:p>
    <w:p w14:paraId="474E960B" w14:textId="774D7FD9" w:rsidR="001B30B0" w:rsidRPr="00B16E26" w:rsidRDefault="001B30B0">
      <w:pPr>
        <w:pStyle w:val="ListParagraph"/>
        <w:numPr>
          <w:ilvl w:val="0"/>
          <w:numId w:val="5"/>
        </w:numPr>
        <w:spacing w:after="240"/>
        <w:contextualSpacing w:val="0"/>
        <w:rPr>
          <w:rFonts w:asciiTheme="majorHAnsi" w:hAnsiTheme="majorHAnsi"/>
          <w:sz w:val="24"/>
          <w:szCs w:val="24"/>
        </w:rPr>
      </w:pPr>
      <w:r>
        <w:rPr>
          <w:rFonts w:asciiTheme="majorHAnsi" w:hAnsiTheme="majorHAnsi"/>
          <w:sz w:val="24"/>
          <w:szCs w:val="24"/>
        </w:rPr>
        <w:t xml:space="preserve">Jackson S, Brennan L, Embury-Young Y, Aspinall S, Stechman M, Balasubramanian S, Kim D, </w:t>
      </w:r>
      <w:r w:rsidRPr="00B16E26">
        <w:rPr>
          <w:rFonts w:asciiTheme="majorHAnsi" w:hAnsiTheme="majorHAnsi"/>
          <w:b/>
          <w:bCs/>
          <w:sz w:val="24"/>
          <w:szCs w:val="24"/>
        </w:rPr>
        <w:t>Ishii H</w:t>
      </w:r>
      <w:r>
        <w:rPr>
          <w:rFonts w:asciiTheme="majorHAnsi" w:hAnsiTheme="majorHAnsi"/>
          <w:sz w:val="24"/>
          <w:szCs w:val="24"/>
        </w:rPr>
        <w:t>. Surgical management of paediatric hyperparathyroidism (primary and familial): A systematic review of the literature</w:t>
      </w:r>
      <w:r w:rsidR="00B16E26">
        <w:rPr>
          <w:rFonts w:asciiTheme="majorHAnsi" w:hAnsiTheme="majorHAnsi"/>
          <w:sz w:val="24"/>
          <w:szCs w:val="24"/>
        </w:rPr>
        <w:t xml:space="preserve">. </w:t>
      </w:r>
      <w:r w:rsidR="00B16E26" w:rsidRPr="0030559F">
        <w:rPr>
          <w:rFonts w:asciiTheme="majorHAnsi" w:hAnsiTheme="majorHAnsi"/>
          <w:sz w:val="24"/>
          <w:szCs w:val="24"/>
        </w:rPr>
        <w:t>The 1</w:t>
      </w:r>
      <w:r w:rsidR="00B16E26">
        <w:rPr>
          <w:rFonts w:asciiTheme="majorHAnsi" w:hAnsiTheme="majorHAnsi"/>
          <w:sz w:val="24"/>
          <w:szCs w:val="24"/>
        </w:rPr>
        <w:t>9</w:t>
      </w:r>
      <w:r w:rsidR="00B16E26" w:rsidRPr="0030559F">
        <w:rPr>
          <w:rFonts w:asciiTheme="majorHAnsi" w:hAnsiTheme="majorHAnsi"/>
          <w:sz w:val="24"/>
          <w:szCs w:val="24"/>
          <w:vertAlign w:val="superscript"/>
        </w:rPr>
        <w:t>th</w:t>
      </w:r>
      <w:r w:rsidR="00B16E26" w:rsidRPr="0030559F">
        <w:rPr>
          <w:rFonts w:asciiTheme="majorHAnsi" w:hAnsiTheme="majorHAnsi"/>
          <w:sz w:val="24"/>
          <w:szCs w:val="24"/>
        </w:rPr>
        <w:t xml:space="preserve"> British Academy Conference in Otolaryngology (BACO), </w:t>
      </w:r>
      <w:r w:rsidR="006519DE">
        <w:rPr>
          <w:rFonts w:asciiTheme="majorHAnsi" w:hAnsiTheme="majorHAnsi"/>
          <w:sz w:val="24"/>
          <w:szCs w:val="24"/>
        </w:rPr>
        <w:t>Birmingham</w:t>
      </w:r>
      <w:r w:rsidR="00B16E26" w:rsidRPr="0030559F">
        <w:rPr>
          <w:rFonts w:asciiTheme="majorHAnsi" w:hAnsiTheme="majorHAnsi"/>
          <w:sz w:val="24"/>
          <w:szCs w:val="24"/>
        </w:rPr>
        <w:t>, UK (</w:t>
      </w:r>
      <w:r w:rsidR="00B16E26">
        <w:rPr>
          <w:rFonts w:asciiTheme="majorHAnsi" w:hAnsiTheme="majorHAnsi"/>
          <w:sz w:val="24"/>
          <w:szCs w:val="24"/>
        </w:rPr>
        <w:t>Feb 2023</w:t>
      </w:r>
      <w:r w:rsidR="00B16E26" w:rsidRPr="0030559F">
        <w:rPr>
          <w:rFonts w:asciiTheme="majorHAnsi" w:hAnsiTheme="majorHAnsi"/>
          <w:sz w:val="24"/>
          <w:szCs w:val="24"/>
        </w:rPr>
        <w:t>)</w:t>
      </w:r>
    </w:p>
    <w:p w14:paraId="6D5C6BCB" w14:textId="5E5FA138" w:rsidR="0059333B" w:rsidRPr="0030559F" w:rsidRDefault="0059333B">
      <w:pPr>
        <w:pStyle w:val="ListParagraph"/>
        <w:numPr>
          <w:ilvl w:val="0"/>
          <w:numId w:val="5"/>
        </w:numPr>
        <w:spacing w:after="240"/>
        <w:contextualSpacing w:val="0"/>
        <w:rPr>
          <w:rFonts w:asciiTheme="majorHAnsi" w:hAnsiTheme="majorHAnsi"/>
          <w:sz w:val="24"/>
          <w:szCs w:val="24"/>
        </w:rPr>
      </w:pPr>
      <w:r w:rsidRPr="0030559F">
        <w:rPr>
          <w:rFonts w:asciiTheme="majorHAnsi" w:hAnsiTheme="majorHAnsi"/>
          <w:sz w:val="24"/>
          <w:szCs w:val="24"/>
        </w:rPr>
        <w:t xml:space="preserve">Chan K, Thornton H, Gordon C, </w:t>
      </w:r>
      <w:r w:rsidRPr="0030559F">
        <w:rPr>
          <w:rFonts w:asciiTheme="majorHAnsi" w:hAnsiTheme="majorHAnsi"/>
          <w:b/>
          <w:bCs/>
          <w:sz w:val="24"/>
          <w:szCs w:val="24"/>
        </w:rPr>
        <w:t>Ishii H</w:t>
      </w:r>
      <w:r w:rsidRPr="0030559F">
        <w:rPr>
          <w:rFonts w:asciiTheme="majorHAnsi" w:hAnsiTheme="majorHAnsi"/>
          <w:sz w:val="24"/>
          <w:szCs w:val="24"/>
        </w:rPr>
        <w:t>, Clark M. Photo-otoscopy: A review of change in departmental practice due to COVID-19. A</w:t>
      </w:r>
      <w:r w:rsidR="00AE5AF3" w:rsidRPr="0030559F">
        <w:rPr>
          <w:rFonts w:asciiTheme="majorHAnsi" w:hAnsiTheme="majorHAnsi"/>
          <w:sz w:val="24"/>
          <w:szCs w:val="24"/>
        </w:rPr>
        <w:t>ssociation of Surgeons in Training (</w:t>
      </w:r>
      <w:proofErr w:type="spellStart"/>
      <w:r w:rsidR="00AE5AF3" w:rsidRPr="0030559F">
        <w:rPr>
          <w:rFonts w:asciiTheme="majorHAnsi" w:hAnsiTheme="majorHAnsi"/>
          <w:sz w:val="24"/>
          <w:szCs w:val="24"/>
        </w:rPr>
        <w:t>ASiT</w:t>
      </w:r>
      <w:proofErr w:type="spellEnd"/>
      <w:r w:rsidR="00AE5AF3" w:rsidRPr="0030559F">
        <w:rPr>
          <w:rFonts w:asciiTheme="majorHAnsi" w:hAnsiTheme="majorHAnsi"/>
          <w:sz w:val="24"/>
          <w:szCs w:val="24"/>
        </w:rPr>
        <w:t>)</w:t>
      </w:r>
      <w:r w:rsidRPr="0030559F">
        <w:rPr>
          <w:rFonts w:asciiTheme="majorHAnsi" w:hAnsiTheme="majorHAnsi"/>
          <w:sz w:val="24"/>
          <w:szCs w:val="24"/>
        </w:rPr>
        <w:t xml:space="preserve"> Annual Conference 2021: Excelling in Adversity (Mar 2021)</w:t>
      </w:r>
    </w:p>
    <w:p w14:paraId="2D8E61B7" w14:textId="1E173C7F" w:rsidR="00236A71" w:rsidRPr="0030559F" w:rsidRDefault="00236A71">
      <w:pPr>
        <w:pStyle w:val="ListParagraph"/>
        <w:numPr>
          <w:ilvl w:val="0"/>
          <w:numId w:val="5"/>
        </w:numPr>
        <w:ind w:left="714" w:hanging="357"/>
        <w:contextualSpacing w:val="0"/>
        <w:rPr>
          <w:rFonts w:asciiTheme="majorHAnsi" w:hAnsiTheme="majorHAnsi"/>
          <w:sz w:val="24"/>
          <w:szCs w:val="24"/>
        </w:rPr>
      </w:pPr>
      <w:r w:rsidRPr="0030559F">
        <w:rPr>
          <w:rFonts w:asciiTheme="majorHAnsi" w:hAnsiTheme="majorHAnsi"/>
          <w:b/>
          <w:sz w:val="24"/>
          <w:szCs w:val="24"/>
        </w:rPr>
        <w:t>Ishii H</w:t>
      </w:r>
      <w:r w:rsidRPr="0030559F">
        <w:rPr>
          <w:rFonts w:asciiTheme="majorHAnsi" w:hAnsiTheme="majorHAnsi"/>
          <w:sz w:val="24"/>
          <w:szCs w:val="24"/>
        </w:rPr>
        <w:t>, Shelton F, Patel S, Batty V, Burgess A, Ismail-Koch H. An audit of the management of paediatric intracranial abscesses in a tertiary children's hospital. The 15th British Academy Conference in Otolaryngology (BACO), Liverpool, UK (July 2015)</w:t>
      </w:r>
    </w:p>
    <w:p w14:paraId="31DF50FC" w14:textId="19C9F845" w:rsidR="00236A71" w:rsidRPr="0030559F" w:rsidRDefault="00236A71">
      <w:pPr>
        <w:pStyle w:val="ListParagraph"/>
        <w:numPr>
          <w:ilvl w:val="0"/>
          <w:numId w:val="5"/>
        </w:numPr>
        <w:ind w:left="714" w:hanging="357"/>
        <w:contextualSpacing w:val="0"/>
        <w:rPr>
          <w:rFonts w:asciiTheme="majorHAnsi" w:hAnsiTheme="majorHAnsi"/>
          <w:sz w:val="24"/>
          <w:szCs w:val="24"/>
        </w:rPr>
      </w:pPr>
      <w:r w:rsidRPr="0030559F">
        <w:rPr>
          <w:rFonts w:asciiTheme="majorHAnsi" w:hAnsiTheme="majorHAnsi"/>
          <w:b/>
          <w:sz w:val="24"/>
          <w:szCs w:val="24"/>
        </w:rPr>
        <w:t>Ishii H</w:t>
      </w:r>
      <w:r w:rsidRPr="0030559F">
        <w:rPr>
          <w:rFonts w:asciiTheme="majorHAnsi" w:hAnsiTheme="majorHAnsi"/>
          <w:sz w:val="24"/>
          <w:szCs w:val="24"/>
        </w:rPr>
        <w:t xml:space="preserve">, Jobson M, </w:t>
      </w:r>
      <w:proofErr w:type="spellStart"/>
      <w:r w:rsidRPr="0030559F">
        <w:rPr>
          <w:rFonts w:asciiTheme="majorHAnsi" w:hAnsiTheme="majorHAnsi"/>
          <w:sz w:val="24"/>
          <w:szCs w:val="24"/>
        </w:rPr>
        <w:t>Konieczy</w:t>
      </w:r>
      <w:proofErr w:type="spellEnd"/>
      <w:r w:rsidRPr="0030559F">
        <w:rPr>
          <w:rFonts w:asciiTheme="majorHAnsi" w:hAnsiTheme="majorHAnsi"/>
          <w:sz w:val="24"/>
          <w:szCs w:val="24"/>
        </w:rPr>
        <w:t xml:space="preserve"> K, Ven der Veen J, Ismail-Koch H, Burgess A. Do children with obstructive sleep apnoea who are deemed high risk pre-operatively need high care beds post adenotonsillectomy? Our experience at Southampton Children's Hospital. The 15</w:t>
      </w:r>
      <w:r w:rsidRPr="0030559F">
        <w:rPr>
          <w:rFonts w:asciiTheme="majorHAnsi" w:hAnsiTheme="majorHAnsi"/>
          <w:sz w:val="24"/>
          <w:szCs w:val="24"/>
          <w:vertAlign w:val="superscript"/>
        </w:rPr>
        <w:t>th</w:t>
      </w:r>
      <w:r w:rsidRPr="0030559F">
        <w:rPr>
          <w:rFonts w:asciiTheme="majorHAnsi" w:hAnsiTheme="majorHAnsi"/>
          <w:sz w:val="24"/>
          <w:szCs w:val="24"/>
        </w:rPr>
        <w:t xml:space="preserve"> British Academy Conference in Otolaryngology (BACO), Liverpool, UK (July 2015)</w:t>
      </w:r>
    </w:p>
    <w:p w14:paraId="481C013A" w14:textId="77777777" w:rsidR="00F4768B" w:rsidRDefault="00F4768B">
      <w:pPr>
        <w:rPr>
          <w:rFonts w:asciiTheme="majorHAnsi" w:hAnsiTheme="majorHAnsi"/>
          <w:b/>
          <w:sz w:val="24"/>
          <w:szCs w:val="24"/>
        </w:rPr>
      </w:pPr>
      <w:r>
        <w:rPr>
          <w:rFonts w:asciiTheme="majorHAnsi" w:hAnsiTheme="majorHAnsi"/>
          <w:b/>
          <w:sz w:val="24"/>
          <w:szCs w:val="24"/>
        </w:rPr>
        <w:br w:type="page"/>
      </w:r>
    </w:p>
    <w:p w14:paraId="3266EC5A" w14:textId="38FC74DC" w:rsidR="00236A71" w:rsidRPr="0030559F" w:rsidRDefault="00236A71">
      <w:pPr>
        <w:pStyle w:val="ListParagraph"/>
        <w:numPr>
          <w:ilvl w:val="0"/>
          <w:numId w:val="5"/>
        </w:numPr>
        <w:spacing w:line="240" w:lineRule="auto"/>
        <w:ind w:left="714" w:hanging="357"/>
        <w:contextualSpacing w:val="0"/>
        <w:rPr>
          <w:rFonts w:asciiTheme="majorHAnsi" w:hAnsiTheme="majorHAnsi"/>
          <w:sz w:val="24"/>
          <w:szCs w:val="24"/>
        </w:rPr>
      </w:pPr>
      <w:r w:rsidRPr="0030559F">
        <w:rPr>
          <w:rFonts w:asciiTheme="majorHAnsi" w:hAnsiTheme="majorHAnsi"/>
          <w:b/>
          <w:sz w:val="24"/>
          <w:szCs w:val="24"/>
        </w:rPr>
        <w:lastRenderedPageBreak/>
        <w:t>Ishii H</w:t>
      </w:r>
      <w:r w:rsidRPr="0030559F">
        <w:rPr>
          <w:rFonts w:asciiTheme="majorHAnsi" w:hAnsiTheme="majorHAnsi"/>
          <w:sz w:val="24"/>
          <w:szCs w:val="24"/>
        </w:rPr>
        <w:t xml:space="preserve">, </w:t>
      </w:r>
      <w:proofErr w:type="spellStart"/>
      <w:r w:rsidRPr="0030559F">
        <w:rPr>
          <w:rFonts w:asciiTheme="majorHAnsi" w:hAnsiTheme="majorHAnsi"/>
          <w:sz w:val="24"/>
          <w:szCs w:val="24"/>
        </w:rPr>
        <w:t>Pilavakis</w:t>
      </w:r>
      <w:proofErr w:type="spellEnd"/>
      <w:r w:rsidRPr="0030559F">
        <w:rPr>
          <w:rFonts w:asciiTheme="majorHAnsi" w:hAnsiTheme="majorHAnsi"/>
          <w:sz w:val="24"/>
          <w:szCs w:val="24"/>
        </w:rPr>
        <w:t xml:space="preserve"> Y, Biggs T, Cowan A, Burgess A, Ismail-Koch H. Improving post-operative pain control following paediatric tonsillectomy at Southampton Children's Hospital. The 15</w:t>
      </w:r>
      <w:r w:rsidRPr="0030559F">
        <w:rPr>
          <w:rFonts w:asciiTheme="majorHAnsi" w:hAnsiTheme="majorHAnsi"/>
          <w:sz w:val="24"/>
          <w:szCs w:val="24"/>
          <w:vertAlign w:val="superscript"/>
        </w:rPr>
        <w:t>th</w:t>
      </w:r>
      <w:r w:rsidRPr="0030559F">
        <w:rPr>
          <w:rFonts w:asciiTheme="majorHAnsi" w:hAnsiTheme="majorHAnsi"/>
          <w:sz w:val="24"/>
          <w:szCs w:val="24"/>
        </w:rPr>
        <w:t xml:space="preserve"> British Academy Conference in Otolaryngology (BACO), Liverpool, UK (July 2015) </w:t>
      </w:r>
    </w:p>
    <w:p w14:paraId="7B7711FF" w14:textId="615B4932" w:rsidR="00236A71" w:rsidRPr="0030559F" w:rsidRDefault="00236A71">
      <w:pPr>
        <w:pStyle w:val="ListParagraph"/>
        <w:numPr>
          <w:ilvl w:val="0"/>
          <w:numId w:val="5"/>
        </w:numPr>
        <w:spacing w:line="240" w:lineRule="auto"/>
        <w:ind w:left="714" w:hanging="357"/>
        <w:contextualSpacing w:val="0"/>
        <w:rPr>
          <w:rFonts w:asciiTheme="majorHAnsi" w:hAnsiTheme="majorHAnsi"/>
          <w:sz w:val="24"/>
          <w:szCs w:val="24"/>
        </w:rPr>
      </w:pPr>
      <w:r w:rsidRPr="0030559F">
        <w:rPr>
          <w:rFonts w:asciiTheme="majorHAnsi" w:hAnsiTheme="majorHAnsi"/>
          <w:b/>
          <w:sz w:val="24"/>
          <w:szCs w:val="24"/>
        </w:rPr>
        <w:t>Ishii H</w:t>
      </w:r>
      <w:r w:rsidRPr="0030559F">
        <w:rPr>
          <w:rFonts w:asciiTheme="majorHAnsi" w:hAnsiTheme="majorHAnsi"/>
          <w:sz w:val="24"/>
          <w:szCs w:val="24"/>
        </w:rPr>
        <w:t>, Cook P, Somani BK. Safety and efficacy of ureteroscopy for stone disease in obese patients: Results from a University teaching hospital. The 32nd World Congress of Endourology, Taipei, Taiwan (Sep 2014)</w:t>
      </w:r>
    </w:p>
    <w:p w14:paraId="311FEDF3" w14:textId="03D832B7" w:rsidR="00236A71" w:rsidRPr="0030559F" w:rsidRDefault="00236A71">
      <w:pPr>
        <w:pStyle w:val="ListParagraph"/>
        <w:numPr>
          <w:ilvl w:val="0"/>
          <w:numId w:val="5"/>
        </w:numPr>
        <w:spacing w:line="240" w:lineRule="auto"/>
        <w:ind w:left="714" w:hanging="357"/>
        <w:contextualSpacing w:val="0"/>
        <w:rPr>
          <w:rFonts w:asciiTheme="majorHAnsi" w:hAnsiTheme="majorHAnsi"/>
          <w:sz w:val="24"/>
          <w:szCs w:val="24"/>
        </w:rPr>
      </w:pPr>
      <w:r w:rsidRPr="0030559F">
        <w:rPr>
          <w:rFonts w:asciiTheme="majorHAnsi" w:hAnsiTheme="majorHAnsi"/>
          <w:sz w:val="24"/>
          <w:szCs w:val="24"/>
        </w:rPr>
        <w:t xml:space="preserve">Rai BP, Kata G, </w:t>
      </w:r>
      <w:r w:rsidRPr="0030559F">
        <w:rPr>
          <w:rFonts w:asciiTheme="majorHAnsi" w:hAnsiTheme="majorHAnsi"/>
          <w:b/>
          <w:sz w:val="24"/>
          <w:szCs w:val="24"/>
        </w:rPr>
        <w:t>Ishii H</w:t>
      </w:r>
      <w:r w:rsidRPr="0030559F">
        <w:rPr>
          <w:rFonts w:asciiTheme="majorHAnsi" w:hAnsiTheme="majorHAnsi"/>
          <w:sz w:val="24"/>
          <w:szCs w:val="24"/>
        </w:rPr>
        <w:t>, Somani BK. Bilateral simultaneous ureteroscopy (BS-URS) for stone disease: Systematic review of the literature. The 32nd World Congress of Endourology, Taipei, Taiwan (Sep 2014)</w:t>
      </w:r>
    </w:p>
    <w:p w14:paraId="27FDF9F4" w14:textId="734A9055" w:rsidR="00236A71" w:rsidRPr="0030559F" w:rsidRDefault="00236A71">
      <w:pPr>
        <w:pStyle w:val="ListParagraph"/>
        <w:numPr>
          <w:ilvl w:val="0"/>
          <w:numId w:val="5"/>
        </w:numPr>
        <w:spacing w:line="240" w:lineRule="auto"/>
        <w:ind w:left="714" w:hanging="357"/>
        <w:contextualSpacing w:val="0"/>
        <w:rPr>
          <w:rFonts w:asciiTheme="majorHAnsi" w:hAnsiTheme="majorHAnsi"/>
          <w:sz w:val="24"/>
          <w:szCs w:val="24"/>
        </w:rPr>
      </w:pPr>
      <w:r w:rsidRPr="0030559F">
        <w:rPr>
          <w:rFonts w:asciiTheme="majorHAnsi" w:hAnsiTheme="majorHAnsi"/>
          <w:b/>
          <w:sz w:val="24"/>
          <w:szCs w:val="24"/>
        </w:rPr>
        <w:t>Ishii H</w:t>
      </w:r>
      <w:r w:rsidRPr="0030559F">
        <w:rPr>
          <w:rFonts w:asciiTheme="majorHAnsi" w:hAnsiTheme="majorHAnsi"/>
          <w:sz w:val="24"/>
          <w:szCs w:val="24"/>
        </w:rPr>
        <w:t xml:space="preserve">, Griffin S, Somani BK. Flexible ureteroscopy and </w:t>
      </w:r>
      <w:proofErr w:type="spellStart"/>
      <w:r w:rsidRPr="0030559F">
        <w:rPr>
          <w:rFonts w:asciiTheme="majorHAnsi" w:hAnsiTheme="majorHAnsi"/>
          <w:sz w:val="24"/>
          <w:szCs w:val="24"/>
        </w:rPr>
        <w:t>lasertripsy</w:t>
      </w:r>
      <w:proofErr w:type="spellEnd"/>
      <w:r w:rsidRPr="0030559F">
        <w:rPr>
          <w:rFonts w:asciiTheme="majorHAnsi" w:hAnsiTheme="majorHAnsi"/>
          <w:sz w:val="24"/>
          <w:szCs w:val="24"/>
        </w:rPr>
        <w:t xml:space="preserve"> (FURSL) for paediatric renal calculi: Results from a systematic review. The 32nd World Congress of Endourology, Taipei, Taiwan (Sep 2014)</w:t>
      </w:r>
    </w:p>
    <w:p w14:paraId="7DD8DCB3" w14:textId="437F4661" w:rsidR="00236A71" w:rsidRPr="0030559F" w:rsidRDefault="00236A71">
      <w:pPr>
        <w:pStyle w:val="ListParagraph"/>
        <w:numPr>
          <w:ilvl w:val="0"/>
          <w:numId w:val="5"/>
        </w:numPr>
        <w:ind w:left="714" w:hanging="357"/>
        <w:contextualSpacing w:val="0"/>
        <w:rPr>
          <w:rFonts w:asciiTheme="majorHAnsi" w:hAnsiTheme="majorHAnsi"/>
          <w:sz w:val="24"/>
          <w:szCs w:val="24"/>
        </w:rPr>
      </w:pPr>
      <w:r w:rsidRPr="0030559F">
        <w:rPr>
          <w:rFonts w:asciiTheme="majorHAnsi" w:hAnsiTheme="majorHAnsi"/>
          <w:b/>
          <w:sz w:val="24"/>
          <w:szCs w:val="24"/>
        </w:rPr>
        <w:t>Ishii H</w:t>
      </w:r>
      <w:r w:rsidRPr="0030559F">
        <w:rPr>
          <w:rFonts w:asciiTheme="majorHAnsi" w:hAnsiTheme="majorHAnsi"/>
          <w:sz w:val="24"/>
          <w:szCs w:val="24"/>
        </w:rPr>
        <w:t>, Way C, Somani BK. Can Day-case ureteroscopy (URS) rates for renal or ureteric stones increase with the use of a pre-operative/</w:t>
      </w:r>
      <w:proofErr w:type="spellStart"/>
      <w:r w:rsidRPr="0030559F">
        <w:rPr>
          <w:rFonts w:asciiTheme="majorHAnsi" w:hAnsiTheme="majorHAnsi"/>
          <w:sz w:val="24"/>
          <w:szCs w:val="24"/>
        </w:rPr>
        <w:t>anesthetic</w:t>
      </w:r>
      <w:proofErr w:type="spellEnd"/>
      <w:r w:rsidRPr="0030559F">
        <w:rPr>
          <w:rFonts w:asciiTheme="majorHAnsi" w:hAnsiTheme="majorHAnsi"/>
          <w:sz w:val="24"/>
          <w:szCs w:val="24"/>
        </w:rPr>
        <w:t xml:space="preserve"> protocol and following WHO (World Health Organization) checklist? Results from a University teaching hospital. The 32nd World Congress of Endourology, Taipei, Taiwan (Sep 2014) </w:t>
      </w:r>
    </w:p>
    <w:p w14:paraId="6FCF4955" w14:textId="53809CCE" w:rsidR="00236A71" w:rsidRPr="0030559F" w:rsidRDefault="00236A71">
      <w:pPr>
        <w:pStyle w:val="ListParagraph"/>
        <w:numPr>
          <w:ilvl w:val="0"/>
          <w:numId w:val="5"/>
        </w:numPr>
        <w:ind w:left="714" w:hanging="357"/>
        <w:contextualSpacing w:val="0"/>
        <w:rPr>
          <w:rFonts w:asciiTheme="majorHAnsi" w:hAnsiTheme="majorHAnsi"/>
          <w:sz w:val="24"/>
          <w:szCs w:val="24"/>
        </w:rPr>
      </w:pPr>
      <w:r w:rsidRPr="0030559F">
        <w:rPr>
          <w:rFonts w:asciiTheme="majorHAnsi" w:hAnsiTheme="majorHAnsi"/>
          <w:b/>
          <w:sz w:val="24"/>
          <w:szCs w:val="24"/>
        </w:rPr>
        <w:t>Ishii H</w:t>
      </w:r>
      <w:r w:rsidRPr="0030559F">
        <w:rPr>
          <w:rFonts w:asciiTheme="majorHAnsi" w:hAnsiTheme="majorHAnsi"/>
          <w:sz w:val="24"/>
          <w:szCs w:val="24"/>
        </w:rPr>
        <w:t xml:space="preserve">, Cook P, Somani BK. Ureteroscopy for stone disease in obese patients: No, yes or always? The Société Internationale </w:t>
      </w:r>
      <w:proofErr w:type="spellStart"/>
      <w:r w:rsidRPr="0030559F">
        <w:rPr>
          <w:rFonts w:asciiTheme="majorHAnsi" w:hAnsiTheme="majorHAnsi"/>
          <w:sz w:val="24"/>
          <w:szCs w:val="24"/>
        </w:rPr>
        <w:t>D’Urologie</w:t>
      </w:r>
      <w:proofErr w:type="spellEnd"/>
      <w:r w:rsidRPr="0030559F">
        <w:rPr>
          <w:rFonts w:asciiTheme="majorHAnsi" w:hAnsiTheme="majorHAnsi"/>
          <w:sz w:val="24"/>
          <w:szCs w:val="24"/>
        </w:rPr>
        <w:t xml:space="preserve"> Conference, Glasgow, Scotland (Oct 2014) </w:t>
      </w:r>
    </w:p>
    <w:p w14:paraId="0E005E1B" w14:textId="71102413" w:rsidR="00236A71" w:rsidRPr="0030559F" w:rsidRDefault="00236A71">
      <w:pPr>
        <w:pStyle w:val="ListParagraph"/>
        <w:numPr>
          <w:ilvl w:val="0"/>
          <w:numId w:val="5"/>
        </w:numPr>
        <w:ind w:left="714" w:hanging="357"/>
        <w:contextualSpacing w:val="0"/>
        <w:rPr>
          <w:rFonts w:asciiTheme="majorHAnsi" w:hAnsiTheme="majorHAnsi"/>
          <w:sz w:val="24"/>
          <w:szCs w:val="24"/>
        </w:rPr>
      </w:pPr>
      <w:r w:rsidRPr="0030559F">
        <w:rPr>
          <w:rFonts w:asciiTheme="majorHAnsi" w:hAnsiTheme="majorHAnsi"/>
          <w:b/>
          <w:sz w:val="24"/>
          <w:szCs w:val="24"/>
        </w:rPr>
        <w:t>Ishii H</w:t>
      </w:r>
      <w:r w:rsidRPr="0030559F">
        <w:rPr>
          <w:rFonts w:asciiTheme="majorHAnsi" w:hAnsiTheme="majorHAnsi"/>
          <w:sz w:val="24"/>
          <w:szCs w:val="24"/>
        </w:rPr>
        <w:t xml:space="preserve">, Griffin S, Somani BK. Flexible ureteroscopy and </w:t>
      </w:r>
      <w:proofErr w:type="spellStart"/>
      <w:r w:rsidRPr="0030559F">
        <w:rPr>
          <w:rFonts w:asciiTheme="majorHAnsi" w:hAnsiTheme="majorHAnsi"/>
          <w:sz w:val="24"/>
          <w:szCs w:val="24"/>
        </w:rPr>
        <w:t>lasertripsy</w:t>
      </w:r>
      <w:proofErr w:type="spellEnd"/>
      <w:r w:rsidRPr="0030559F">
        <w:rPr>
          <w:rFonts w:asciiTheme="majorHAnsi" w:hAnsiTheme="majorHAnsi"/>
          <w:sz w:val="24"/>
          <w:szCs w:val="24"/>
        </w:rPr>
        <w:t xml:space="preserve"> (FURSL) for paediatric renal calculi: Results from a systematic review. 34th Congress of The Société Internationale </w:t>
      </w:r>
      <w:proofErr w:type="spellStart"/>
      <w:r w:rsidRPr="0030559F">
        <w:rPr>
          <w:rFonts w:asciiTheme="majorHAnsi" w:hAnsiTheme="majorHAnsi"/>
          <w:sz w:val="24"/>
          <w:szCs w:val="24"/>
        </w:rPr>
        <w:t>D’Urologie</w:t>
      </w:r>
      <w:proofErr w:type="spellEnd"/>
      <w:r w:rsidRPr="0030559F">
        <w:rPr>
          <w:rFonts w:asciiTheme="majorHAnsi" w:hAnsiTheme="majorHAnsi"/>
          <w:sz w:val="24"/>
          <w:szCs w:val="24"/>
        </w:rPr>
        <w:t xml:space="preserve"> Conference, Glasgow, Scotland (Oct 2014)</w:t>
      </w:r>
    </w:p>
    <w:p w14:paraId="55CEC9CE" w14:textId="3C18E3AB" w:rsidR="00236A71" w:rsidRPr="0030559F" w:rsidRDefault="00236A71">
      <w:pPr>
        <w:pStyle w:val="ListParagraph"/>
        <w:numPr>
          <w:ilvl w:val="0"/>
          <w:numId w:val="5"/>
        </w:numPr>
        <w:ind w:left="714" w:hanging="357"/>
        <w:contextualSpacing w:val="0"/>
        <w:rPr>
          <w:rFonts w:asciiTheme="majorHAnsi" w:hAnsiTheme="majorHAnsi"/>
          <w:sz w:val="24"/>
          <w:szCs w:val="24"/>
        </w:rPr>
      </w:pPr>
      <w:r w:rsidRPr="0030559F">
        <w:rPr>
          <w:rFonts w:asciiTheme="majorHAnsi" w:hAnsiTheme="majorHAnsi"/>
          <w:sz w:val="24"/>
          <w:szCs w:val="24"/>
        </w:rPr>
        <w:t xml:space="preserve">Rai BP, </w:t>
      </w:r>
      <w:r w:rsidRPr="0030559F">
        <w:rPr>
          <w:rFonts w:asciiTheme="majorHAnsi" w:hAnsiTheme="majorHAnsi"/>
          <w:b/>
          <w:sz w:val="24"/>
          <w:szCs w:val="24"/>
        </w:rPr>
        <w:t>Ishii H</w:t>
      </w:r>
      <w:r w:rsidRPr="0030559F">
        <w:rPr>
          <w:rFonts w:asciiTheme="majorHAnsi" w:hAnsiTheme="majorHAnsi"/>
          <w:sz w:val="24"/>
          <w:szCs w:val="24"/>
        </w:rPr>
        <w:t xml:space="preserve">, Drake T, Somani BK. Bilateral simultaneous ureteroscopy (BS-URS) for stone disease: Systematic review of the literature. 34th Congress of The Société Internationale </w:t>
      </w:r>
      <w:proofErr w:type="spellStart"/>
      <w:r w:rsidRPr="0030559F">
        <w:rPr>
          <w:rFonts w:asciiTheme="majorHAnsi" w:hAnsiTheme="majorHAnsi"/>
          <w:sz w:val="24"/>
          <w:szCs w:val="24"/>
        </w:rPr>
        <w:t>D’Urologie</w:t>
      </w:r>
      <w:proofErr w:type="spellEnd"/>
      <w:r w:rsidRPr="0030559F">
        <w:rPr>
          <w:rFonts w:asciiTheme="majorHAnsi" w:hAnsiTheme="majorHAnsi"/>
          <w:sz w:val="24"/>
          <w:szCs w:val="24"/>
        </w:rPr>
        <w:t xml:space="preserve"> Conference, Glasgow, Scotland (Oct 2014) </w:t>
      </w:r>
    </w:p>
    <w:p w14:paraId="7920D533" w14:textId="77777777" w:rsidR="00236A71" w:rsidRPr="0030559F" w:rsidRDefault="00236A71">
      <w:pPr>
        <w:pStyle w:val="ListParagraph"/>
        <w:numPr>
          <w:ilvl w:val="0"/>
          <w:numId w:val="5"/>
        </w:numPr>
        <w:ind w:left="714" w:hanging="357"/>
        <w:contextualSpacing w:val="0"/>
        <w:rPr>
          <w:rFonts w:asciiTheme="majorHAnsi" w:hAnsiTheme="majorHAnsi"/>
          <w:sz w:val="24"/>
          <w:szCs w:val="24"/>
        </w:rPr>
      </w:pPr>
      <w:r w:rsidRPr="0030559F">
        <w:rPr>
          <w:rFonts w:asciiTheme="majorHAnsi" w:hAnsiTheme="majorHAnsi"/>
          <w:sz w:val="24"/>
          <w:szCs w:val="24"/>
        </w:rPr>
        <w:t xml:space="preserve">Ali A, Cook P, Griffin S, Bryant T, </w:t>
      </w:r>
      <w:r w:rsidRPr="0030559F">
        <w:rPr>
          <w:rFonts w:asciiTheme="majorHAnsi" w:hAnsiTheme="majorHAnsi"/>
          <w:b/>
          <w:sz w:val="24"/>
          <w:szCs w:val="24"/>
        </w:rPr>
        <w:t>Ishii H</w:t>
      </w:r>
      <w:r w:rsidRPr="0030559F">
        <w:rPr>
          <w:rFonts w:asciiTheme="majorHAnsi" w:hAnsiTheme="majorHAnsi"/>
          <w:sz w:val="24"/>
          <w:szCs w:val="24"/>
        </w:rPr>
        <w:t xml:space="preserve">, Somani BK. Steps taken to improve urology stone services: Lessons learnt from our university teaching hospital. International Forum on Quality &amp; Safety in Healthcare, Paris, France (April 2014) </w:t>
      </w:r>
    </w:p>
    <w:p w14:paraId="4E620B36" w14:textId="52477444" w:rsidR="00236A71" w:rsidRPr="0030559F" w:rsidRDefault="00236A71" w:rsidP="00A12AAD">
      <w:pPr>
        <w:pStyle w:val="Heading3"/>
        <w:spacing w:after="240"/>
        <w:rPr>
          <w:b/>
          <w:bCs/>
          <w:color w:val="auto"/>
          <w:u w:val="single"/>
        </w:rPr>
      </w:pPr>
      <w:bookmarkStart w:id="29" w:name="_Toc115352451"/>
      <w:bookmarkStart w:id="30" w:name="_Toc211353697"/>
      <w:r w:rsidRPr="0030559F">
        <w:rPr>
          <w:b/>
          <w:bCs/>
          <w:color w:val="auto"/>
          <w:u w:val="single"/>
        </w:rPr>
        <w:t>National Oral Presentations</w:t>
      </w:r>
      <w:bookmarkEnd w:id="29"/>
      <w:bookmarkEnd w:id="30"/>
    </w:p>
    <w:p w14:paraId="358E294F" w14:textId="77766D3F" w:rsidR="00E66D1D" w:rsidRPr="00E66D1D" w:rsidRDefault="00E66D1D">
      <w:pPr>
        <w:pStyle w:val="ListParagraph"/>
        <w:numPr>
          <w:ilvl w:val="0"/>
          <w:numId w:val="11"/>
        </w:numPr>
        <w:spacing w:after="240"/>
        <w:contextualSpacing w:val="0"/>
        <w:rPr>
          <w:rFonts w:asciiTheme="majorHAnsi" w:hAnsiTheme="majorHAnsi"/>
          <w:sz w:val="24"/>
          <w:szCs w:val="24"/>
        </w:rPr>
      </w:pPr>
      <w:r>
        <w:rPr>
          <w:rFonts w:asciiTheme="majorHAnsi" w:hAnsiTheme="majorHAnsi"/>
          <w:sz w:val="24"/>
          <w:szCs w:val="24"/>
        </w:rPr>
        <w:t xml:space="preserve">Embury-Young Y, Jackson S, Brennan L, Stechman M, Aspinall S, Balasubramanian S, Kim D, </w:t>
      </w:r>
      <w:r w:rsidRPr="00B16E26">
        <w:rPr>
          <w:rFonts w:asciiTheme="majorHAnsi" w:hAnsiTheme="majorHAnsi"/>
          <w:b/>
          <w:bCs/>
          <w:sz w:val="24"/>
          <w:szCs w:val="24"/>
        </w:rPr>
        <w:t>Ishii H</w:t>
      </w:r>
      <w:r>
        <w:rPr>
          <w:rFonts w:asciiTheme="majorHAnsi" w:hAnsiTheme="majorHAnsi"/>
          <w:sz w:val="24"/>
          <w:szCs w:val="24"/>
        </w:rPr>
        <w:t>. A review of paediatric parathyroidectomies for sporadic primary hyperparathyroidism (PHPT) from the United Kingdom Registry of Endocrine and Thyroid Surgeons (UKRETS). The Association of Otolaryngologists in Training Conference 2023, Manchester, UK (June 2023)</w:t>
      </w:r>
    </w:p>
    <w:p w14:paraId="49140BB4" w14:textId="50A3C374" w:rsidR="00D43989" w:rsidRPr="0030559F" w:rsidRDefault="00D43989">
      <w:pPr>
        <w:pStyle w:val="ListParagraph"/>
        <w:numPr>
          <w:ilvl w:val="0"/>
          <w:numId w:val="11"/>
        </w:numPr>
        <w:contextualSpacing w:val="0"/>
        <w:rPr>
          <w:rFonts w:asciiTheme="majorHAnsi" w:hAnsiTheme="majorHAnsi"/>
          <w:sz w:val="24"/>
          <w:szCs w:val="24"/>
        </w:rPr>
      </w:pPr>
      <w:r w:rsidRPr="0030559F">
        <w:rPr>
          <w:rFonts w:asciiTheme="majorHAnsi" w:hAnsiTheme="majorHAnsi"/>
          <w:b/>
          <w:sz w:val="24"/>
          <w:szCs w:val="24"/>
        </w:rPr>
        <w:lastRenderedPageBreak/>
        <w:t>Ishii H</w:t>
      </w:r>
      <w:r w:rsidRPr="0030559F">
        <w:rPr>
          <w:rFonts w:asciiTheme="majorHAnsi" w:hAnsiTheme="majorHAnsi"/>
          <w:sz w:val="24"/>
          <w:szCs w:val="24"/>
        </w:rPr>
        <w:t>, Mihai R, Watkinson JC, Kim DS. Management of Primary Hyperparathyroidism (PHPT) in the UK – Analysis of the BAETS database and current national practice. The 38</w:t>
      </w:r>
      <w:r w:rsidRPr="0030559F">
        <w:rPr>
          <w:rFonts w:asciiTheme="majorHAnsi" w:hAnsiTheme="majorHAnsi"/>
          <w:sz w:val="24"/>
          <w:szCs w:val="24"/>
          <w:vertAlign w:val="superscript"/>
        </w:rPr>
        <w:t>th</w:t>
      </w:r>
      <w:r w:rsidRPr="0030559F">
        <w:rPr>
          <w:rFonts w:asciiTheme="majorHAnsi" w:hAnsiTheme="majorHAnsi"/>
          <w:sz w:val="24"/>
          <w:szCs w:val="24"/>
        </w:rPr>
        <w:t xml:space="preserve"> British Association of Endocrine and Thyroid Surgeons (BAETS) Annual Scientific Meeting, Glasgow, UK (Oct 2018)</w:t>
      </w:r>
    </w:p>
    <w:p w14:paraId="73203703" w14:textId="063994B4" w:rsidR="005D0358" w:rsidRPr="0030559F" w:rsidRDefault="00D43989">
      <w:pPr>
        <w:pStyle w:val="ListParagraph"/>
        <w:numPr>
          <w:ilvl w:val="0"/>
          <w:numId w:val="11"/>
        </w:numPr>
        <w:contextualSpacing w:val="0"/>
        <w:rPr>
          <w:rFonts w:asciiTheme="majorHAnsi" w:hAnsiTheme="majorHAnsi"/>
          <w:sz w:val="24"/>
          <w:szCs w:val="24"/>
        </w:rPr>
      </w:pPr>
      <w:r w:rsidRPr="0030559F">
        <w:rPr>
          <w:rFonts w:asciiTheme="majorHAnsi" w:hAnsiTheme="majorHAnsi"/>
          <w:b/>
          <w:sz w:val="24"/>
          <w:szCs w:val="24"/>
        </w:rPr>
        <w:t>Ishii H</w:t>
      </w:r>
      <w:r w:rsidRPr="0030559F">
        <w:rPr>
          <w:rFonts w:asciiTheme="majorHAnsi" w:hAnsiTheme="majorHAnsi"/>
          <w:sz w:val="24"/>
          <w:szCs w:val="24"/>
        </w:rPr>
        <w:t>, Mihai R, Nixon I, Watkinson JC, Kim DS. Management of “low-risk” Well Differentiated Thyroid Cancers (DTCs) – A National Perspective. The 38</w:t>
      </w:r>
      <w:r w:rsidRPr="0030559F">
        <w:rPr>
          <w:rFonts w:asciiTheme="majorHAnsi" w:hAnsiTheme="majorHAnsi"/>
          <w:sz w:val="24"/>
          <w:szCs w:val="24"/>
          <w:vertAlign w:val="superscript"/>
        </w:rPr>
        <w:t>th</w:t>
      </w:r>
      <w:r w:rsidRPr="0030559F">
        <w:rPr>
          <w:rFonts w:asciiTheme="majorHAnsi" w:hAnsiTheme="majorHAnsi"/>
          <w:sz w:val="24"/>
          <w:szCs w:val="24"/>
        </w:rPr>
        <w:t xml:space="preserve"> British Association of Endocrine and Thyroid Surgeons (BAETS) Annual Scientific Meeting, Glasgow, UK (Oct 2018)</w:t>
      </w:r>
    </w:p>
    <w:p w14:paraId="6A0A7728" w14:textId="58BD8E6A" w:rsidR="00AF15F5" w:rsidRPr="0030559F" w:rsidRDefault="00AF15F5">
      <w:pPr>
        <w:pStyle w:val="ListParagraph"/>
        <w:numPr>
          <w:ilvl w:val="0"/>
          <w:numId w:val="11"/>
        </w:numPr>
        <w:rPr>
          <w:rFonts w:asciiTheme="majorHAnsi" w:hAnsiTheme="majorHAnsi"/>
          <w:sz w:val="24"/>
          <w:szCs w:val="24"/>
        </w:rPr>
      </w:pPr>
      <w:r w:rsidRPr="0030559F">
        <w:rPr>
          <w:rFonts w:asciiTheme="majorHAnsi" w:hAnsiTheme="majorHAnsi"/>
          <w:sz w:val="24"/>
          <w:szCs w:val="24"/>
        </w:rPr>
        <w:t xml:space="preserve">Karamali K, </w:t>
      </w:r>
      <w:proofErr w:type="spellStart"/>
      <w:r w:rsidRPr="0030559F">
        <w:rPr>
          <w:rFonts w:asciiTheme="majorHAnsi" w:hAnsiTheme="majorHAnsi"/>
          <w:sz w:val="24"/>
          <w:szCs w:val="24"/>
        </w:rPr>
        <w:t>Kolodziejczk</w:t>
      </w:r>
      <w:proofErr w:type="spellEnd"/>
      <w:r w:rsidRPr="0030559F">
        <w:rPr>
          <w:rFonts w:asciiTheme="majorHAnsi" w:hAnsiTheme="majorHAnsi"/>
          <w:sz w:val="24"/>
          <w:szCs w:val="24"/>
        </w:rPr>
        <w:t xml:space="preserve"> A, </w:t>
      </w:r>
      <w:r w:rsidRPr="0030559F">
        <w:rPr>
          <w:rFonts w:asciiTheme="majorHAnsi" w:hAnsiTheme="majorHAnsi"/>
          <w:b/>
          <w:sz w:val="24"/>
          <w:szCs w:val="24"/>
        </w:rPr>
        <w:t>Ishii H</w:t>
      </w:r>
      <w:r w:rsidRPr="0030559F">
        <w:rPr>
          <w:rFonts w:asciiTheme="majorHAnsi" w:hAnsiTheme="majorHAnsi"/>
          <w:sz w:val="24"/>
          <w:szCs w:val="24"/>
        </w:rPr>
        <w:t>, Oikonomou G, Watkinson J, Nixon, I, Kim D. A systematic review: Outcomes of hemithyroidectomy versus total</w:t>
      </w:r>
      <w:r w:rsidR="00666604" w:rsidRPr="0030559F">
        <w:rPr>
          <w:rFonts w:asciiTheme="majorHAnsi" w:hAnsiTheme="majorHAnsi"/>
          <w:sz w:val="24"/>
          <w:szCs w:val="24"/>
        </w:rPr>
        <w:t xml:space="preserve"> </w:t>
      </w:r>
      <w:r w:rsidRPr="0030559F">
        <w:rPr>
          <w:rFonts w:asciiTheme="majorHAnsi" w:hAnsiTheme="majorHAnsi"/>
          <w:sz w:val="24"/>
          <w:szCs w:val="24"/>
        </w:rPr>
        <w:t>thyroidectomy for low-risk thyroid cancer patients. The 38</w:t>
      </w:r>
      <w:r w:rsidRPr="0030559F">
        <w:rPr>
          <w:rFonts w:asciiTheme="majorHAnsi" w:hAnsiTheme="majorHAnsi"/>
          <w:sz w:val="24"/>
          <w:szCs w:val="24"/>
          <w:vertAlign w:val="superscript"/>
        </w:rPr>
        <w:t>th</w:t>
      </w:r>
      <w:r w:rsidRPr="0030559F">
        <w:rPr>
          <w:rFonts w:asciiTheme="majorHAnsi" w:hAnsiTheme="majorHAnsi"/>
          <w:sz w:val="24"/>
          <w:szCs w:val="24"/>
        </w:rPr>
        <w:t xml:space="preserve"> British Association of Endocrine and Thyroid Surgeons (BAETS) Annual Scientific Meeting, Glasgow, UK (Oct 2018)</w:t>
      </w:r>
    </w:p>
    <w:p w14:paraId="1D80B942" w14:textId="49360792" w:rsidR="00236A71" w:rsidRPr="0030559F" w:rsidRDefault="00236A71" w:rsidP="00A12AAD">
      <w:pPr>
        <w:pStyle w:val="Heading3"/>
        <w:spacing w:after="240"/>
        <w:rPr>
          <w:b/>
          <w:bCs/>
          <w:color w:val="auto"/>
          <w:u w:val="single"/>
        </w:rPr>
      </w:pPr>
      <w:bookmarkStart w:id="31" w:name="_Toc115352452"/>
      <w:bookmarkStart w:id="32" w:name="_Toc211353698"/>
      <w:r w:rsidRPr="0030559F">
        <w:rPr>
          <w:b/>
          <w:bCs/>
          <w:color w:val="auto"/>
          <w:u w:val="single"/>
        </w:rPr>
        <w:t>National Poster Presentations</w:t>
      </w:r>
      <w:bookmarkEnd w:id="31"/>
      <w:bookmarkEnd w:id="32"/>
    </w:p>
    <w:p w14:paraId="1D6E6E30" w14:textId="1D63AA0A" w:rsidR="00E66D1D" w:rsidRPr="00E66D1D" w:rsidRDefault="00E66D1D">
      <w:pPr>
        <w:pStyle w:val="ListParagraph"/>
        <w:numPr>
          <w:ilvl w:val="0"/>
          <w:numId w:val="12"/>
        </w:numPr>
        <w:spacing w:after="240"/>
        <w:contextualSpacing w:val="0"/>
        <w:rPr>
          <w:rFonts w:asciiTheme="majorHAnsi" w:hAnsiTheme="majorHAnsi"/>
          <w:sz w:val="24"/>
          <w:szCs w:val="24"/>
        </w:rPr>
      </w:pPr>
      <w:r w:rsidRPr="00E66D1D">
        <w:rPr>
          <w:rFonts w:asciiTheme="majorHAnsi" w:hAnsiTheme="majorHAnsi"/>
          <w:sz w:val="24"/>
          <w:szCs w:val="24"/>
        </w:rPr>
        <w:t xml:space="preserve">Jackson S, Brennan L, Embury-Young Y, Aspinall S, Stechman M, Balasubramanian S, Kim D, </w:t>
      </w:r>
      <w:r w:rsidRPr="00E66D1D">
        <w:rPr>
          <w:rFonts w:asciiTheme="majorHAnsi" w:hAnsiTheme="majorHAnsi"/>
          <w:b/>
          <w:bCs/>
          <w:sz w:val="24"/>
          <w:szCs w:val="24"/>
        </w:rPr>
        <w:t>Ishii H</w:t>
      </w:r>
      <w:r w:rsidRPr="00E66D1D">
        <w:rPr>
          <w:rFonts w:asciiTheme="majorHAnsi" w:hAnsiTheme="majorHAnsi"/>
          <w:sz w:val="24"/>
          <w:szCs w:val="24"/>
        </w:rPr>
        <w:t xml:space="preserve">. Surgical management of paediatric hyperparathyroidism (primary and familial): A systematic review of the literature. </w:t>
      </w:r>
      <w:r>
        <w:rPr>
          <w:rFonts w:asciiTheme="majorHAnsi" w:hAnsiTheme="majorHAnsi"/>
          <w:sz w:val="24"/>
          <w:szCs w:val="24"/>
        </w:rPr>
        <w:t>The Association of Otolaryngologists in Training Conference 2023, Manchester, UK (June 2023)</w:t>
      </w:r>
    </w:p>
    <w:p w14:paraId="4D9B0641" w14:textId="5121EC2D" w:rsidR="00604228" w:rsidRPr="0030559F" w:rsidRDefault="00604228">
      <w:pPr>
        <w:pStyle w:val="ListParagraph"/>
        <w:numPr>
          <w:ilvl w:val="0"/>
          <w:numId w:val="12"/>
        </w:numPr>
        <w:contextualSpacing w:val="0"/>
        <w:rPr>
          <w:rFonts w:asciiTheme="majorHAnsi" w:hAnsiTheme="majorHAnsi"/>
          <w:sz w:val="24"/>
          <w:szCs w:val="24"/>
        </w:rPr>
      </w:pPr>
      <w:r w:rsidRPr="0030559F">
        <w:rPr>
          <w:rFonts w:asciiTheme="majorHAnsi" w:hAnsiTheme="majorHAnsi"/>
          <w:sz w:val="24"/>
          <w:szCs w:val="24"/>
        </w:rPr>
        <w:t xml:space="preserve">Mella S, Shelton F, Chew D, Winterbottom J, </w:t>
      </w:r>
      <w:proofErr w:type="spellStart"/>
      <w:r w:rsidRPr="0030559F">
        <w:rPr>
          <w:rFonts w:asciiTheme="majorHAnsi" w:hAnsiTheme="majorHAnsi"/>
          <w:sz w:val="24"/>
          <w:szCs w:val="24"/>
        </w:rPr>
        <w:t>Walijee</w:t>
      </w:r>
      <w:proofErr w:type="spellEnd"/>
      <w:r w:rsidRPr="0030559F">
        <w:rPr>
          <w:rFonts w:asciiTheme="majorHAnsi" w:hAnsiTheme="majorHAnsi"/>
          <w:sz w:val="24"/>
          <w:szCs w:val="24"/>
        </w:rPr>
        <w:t xml:space="preserve"> H, </w:t>
      </w:r>
      <w:r w:rsidRPr="0030559F">
        <w:rPr>
          <w:rFonts w:asciiTheme="majorHAnsi" w:hAnsiTheme="majorHAnsi"/>
          <w:b/>
          <w:sz w:val="24"/>
          <w:szCs w:val="24"/>
        </w:rPr>
        <w:t>Ishii H</w:t>
      </w:r>
      <w:r w:rsidRPr="0030559F">
        <w:rPr>
          <w:rFonts w:asciiTheme="majorHAnsi" w:hAnsiTheme="majorHAnsi"/>
          <w:sz w:val="24"/>
          <w:szCs w:val="24"/>
        </w:rPr>
        <w:t>, Brown R, Chisholm E. Reducing Paediatric Post Tonsillectomy Pain in Taunton. The Association of Surgeons in Training Conference, Bournemouth, UK (March 2017)</w:t>
      </w:r>
      <w:r w:rsidR="00236A71" w:rsidRPr="0030559F">
        <w:rPr>
          <w:rFonts w:asciiTheme="majorHAnsi" w:hAnsiTheme="majorHAnsi"/>
          <w:sz w:val="24"/>
          <w:szCs w:val="24"/>
        </w:rPr>
        <w:t xml:space="preserve"> </w:t>
      </w:r>
    </w:p>
    <w:p w14:paraId="26C37D42" w14:textId="5F6A4E22" w:rsidR="00604228" w:rsidRPr="0030559F" w:rsidRDefault="00604228">
      <w:pPr>
        <w:pStyle w:val="ListParagraph"/>
        <w:numPr>
          <w:ilvl w:val="0"/>
          <w:numId w:val="12"/>
        </w:numPr>
        <w:contextualSpacing w:val="0"/>
        <w:rPr>
          <w:rFonts w:asciiTheme="majorHAnsi" w:hAnsiTheme="majorHAnsi"/>
          <w:sz w:val="24"/>
          <w:szCs w:val="24"/>
        </w:rPr>
      </w:pPr>
      <w:r w:rsidRPr="0030559F">
        <w:rPr>
          <w:rFonts w:asciiTheme="majorHAnsi" w:hAnsiTheme="majorHAnsi"/>
          <w:b/>
          <w:sz w:val="24"/>
          <w:szCs w:val="24"/>
        </w:rPr>
        <w:t>Ishii H</w:t>
      </w:r>
      <w:r w:rsidRPr="0030559F">
        <w:rPr>
          <w:rFonts w:asciiTheme="majorHAnsi" w:hAnsiTheme="majorHAnsi"/>
          <w:sz w:val="24"/>
          <w:szCs w:val="24"/>
        </w:rPr>
        <w:t>, Watkinson J, Kim D. Long-term outcomes following minimally invasive parathyroidectomy (MIP) for primary hyperparathyroidism (PHPT): A systematic review of the literature. The 34</w:t>
      </w:r>
      <w:r w:rsidRPr="0030559F">
        <w:rPr>
          <w:rFonts w:asciiTheme="majorHAnsi" w:hAnsiTheme="majorHAnsi"/>
          <w:sz w:val="24"/>
          <w:szCs w:val="24"/>
          <w:vertAlign w:val="superscript"/>
        </w:rPr>
        <w:t>th</w:t>
      </w:r>
      <w:r w:rsidRPr="0030559F">
        <w:rPr>
          <w:rFonts w:asciiTheme="majorHAnsi" w:hAnsiTheme="majorHAnsi"/>
          <w:sz w:val="24"/>
          <w:szCs w:val="24"/>
        </w:rPr>
        <w:t xml:space="preserve"> British Association of Endocrine and Thyroid Surgeons (BAETS) Annual Scientific Meeting, Reading, UK (Oct 2015)</w:t>
      </w:r>
    </w:p>
    <w:p w14:paraId="5110A877" w14:textId="0C445934" w:rsidR="00604228" w:rsidRPr="0030559F" w:rsidRDefault="00604228">
      <w:pPr>
        <w:pStyle w:val="Body"/>
        <w:numPr>
          <w:ilvl w:val="0"/>
          <w:numId w:val="12"/>
        </w:numPr>
        <w:spacing w:line="240" w:lineRule="auto"/>
        <w:rPr>
          <w:rFonts w:asciiTheme="majorHAnsi" w:hAnsiTheme="majorHAnsi" w:cs="Times New Roman"/>
          <w:sz w:val="24"/>
          <w:szCs w:val="24"/>
        </w:rPr>
      </w:pPr>
      <w:r w:rsidRPr="0030559F">
        <w:rPr>
          <w:rFonts w:asciiTheme="majorHAnsi" w:hAnsiTheme="majorHAnsi" w:cs="Times New Roman"/>
          <w:b/>
          <w:sz w:val="24"/>
          <w:szCs w:val="24"/>
        </w:rPr>
        <w:t>Ishii H</w:t>
      </w:r>
      <w:r w:rsidRPr="0030559F">
        <w:rPr>
          <w:rFonts w:asciiTheme="majorHAnsi" w:hAnsiTheme="majorHAnsi" w:cs="Times New Roman"/>
          <w:sz w:val="24"/>
          <w:szCs w:val="24"/>
        </w:rPr>
        <w:t>, Body S, Sproson E, Ismail-Koch H, Burgess A. Choanal atresia repair without stenting or drilling. AOT conference, Birmingham, UK (May 2015)</w:t>
      </w:r>
    </w:p>
    <w:p w14:paraId="6E65795D" w14:textId="1B707FD8" w:rsidR="00B54969" w:rsidRPr="0030559F" w:rsidRDefault="00604228">
      <w:pPr>
        <w:pStyle w:val="ListParagraph"/>
        <w:numPr>
          <w:ilvl w:val="0"/>
          <w:numId w:val="12"/>
        </w:numPr>
        <w:ind w:left="714" w:hanging="357"/>
        <w:contextualSpacing w:val="0"/>
        <w:rPr>
          <w:rFonts w:asciiTheme="majorHAnsi" w:hAnsiTheme="majorHAnsi"/>
          <w:sz w:val="24"/>
          <w:szCs w:val="24"/>
        </w:rPr>
      </w:pPr>
      <w:proofErr w:type="spellStart"/>
      <w:r w:rsidRPr="0030559F">
        <w:rPr>
          <w:rFonts w:asciiTheme="majorHAnsi" w:hAnsiTheme="majorHAnsi"/>
          <w:sz w:val="24"/>
          <w:szCs w:val="24"/>
        </w:rPr>
        <w:t>Couzins</w:t>
      </w:r>
      <w:proofErr w:type="spellEnd"/>
      <w:r w:rsidRPr="0030559F">
        <w:rPr>
          <w:rFonts w:asciiTheme="majorHAnsi" w:hAnsiTheme="majorHAnsi"/>
          <w:sz w:val="24"/>
          <w:szCs w:val="24"/>
        </w:rPr>
        <w:t xml:space="preserve"> M*, </w:t>
      </w:r>
      <w:r w:rsidRPr="0030559F">
        <w:rPr>
          <w:rFonts w:asciiTheme="majorHAnsi" w:hAnsiTheme="majorHAnsi"/>
          <w:b/>
          <w:sz w:val="24"/>
          <w:szCs w:val="24"/>
        </w:rPr>
        <w:t>Ishii H*</w:t>
      </w:r>
      <w:r w:rsidRPr="0030559F">
        <w:rPr>
          <w:rFonts w:asciiTheme="majorHAnsi" w:hAnsiTheme="majorHAnsi"/>
          <w:sz w:val="24"/>
          <w:szCs w:val="24"/>
        </w:rPr>
        <w:t>, Ward M, Brockbank M. A case of an isolated hyoid fracture. The Association of Otolaryngologists in Training (AOT) Con</w:t>
      </w:r>
      <w:r w:rsidR="00236A71" w:rsidRPr="0030559F">
        <w:rPr>
          <w:rFonts w:asciiTheme="majorHAnsi" w:hAnsiTheme="majorHAnsi"/>
          <w:sz w:val="24"/>
          <w:szCs w:val="24"/>
        </w:rPr>
        <w:t>ference (June 2014)</w:t>
      </w:r>
      <w:r w:rsidR="00EB799E" w:rsidRPr="0030559F">
        <w:rPr>
          <w:rFonts w:asciiTheme="majorHAnsi" w:hAnsiTheme="majorHAnsi"/>
          <w:sz w:val="24"/>
          <w:szCs w:val="24"/>
        </w:rPr>
        <w:t xml:space="preserve"> </w:t>
      </w:r>
      <w:r w:rsidR="00EB799E" w:rsidRPr="0030559F">
        <w:rPr>
          <w:rFonts w:asciiTheme="majorHAnsi" w:hAnsiTheme="majorHAnsi" w:cs="Times New Roman"/>
          <w:sz w:val="24"/>
          <w:szCs w:val="24"/>
        </w:rPr>
        <w:t>(*co-lead authors)</w:t>
      </w:r>
    </w:p>
    <w:p w14:paraId="0876B8C5" w14:textId="23477BDF" w:rsidR="00604228" w:rsidRPr="0030559F" w:rsidRDefault="00604228">
      <w:pPr>
        <w:pStyle w:val="ListParagraph"/>
        <w:numPr>
          <w:ilvl w:val="0"/>
          <w:numId w:val="12"/>
        </w:numPr>
        <w:ind w:left="714" w:hanging="357"/>
        <w:contextualSpacing w:val="0"/>
        <w:rPr>
          <w:rFonts w:asciiTheme="majorHAnsi" w:hAnsiTheme="majorHAnsi"/>
          <w:sz w:val="24"/>
          <w:szCs w:val="24"/>
        </w:rPr>
      </w:pPr>
      <w:r w:rsidRPr="0030559F">
        <w:rPr>
          <w:rFonts w:asciiTheme="majorHAnsi" w:hAnsiTheme="majorHAnsi"/>
          <w:sz w:val="24"/>
          <w:szCs w:val="24"/>
        </w:rPr>
        <w:t xml:space="preserve">Marsden M*, </w:t>
      </w:r>
      <w:r w:rsidRPr="0030559F">
        <w:rPr>
          <w:rFonts w:asciiTheme="majorHAnsi" w:hAnsiTheme="majorHAnsi"/>
          <w:b/>
          <w:sz w:val="24"/>
          <w:szCs w:val="24"/>
        </w:rPr>
        <w:t>Ishii H*</w:t>
      </w:r>
      <w:r w:rsidRPr="0030559F">
        <w:rPr>
          <w:rFonts w:asciiTheme="majorHAnsi" w:hAnsiTheme="majorHAnsi"/>
          <w:sz w:val="24"/>
          <w:szCs w:val="24"/>
        </w:rPr>
        <w:t>, Logan J, Pettit P. The use of tranexamic acid results in decreased blood loss in patients undergoing primary total knee replacement and primary total hip replacement. The Association of Surgeons in Training (</w:t>
      </w:r>
      <w:proofErr w:type="spellStart"/>
      <w:r w:rsidRPr="0030559F">
        <w:rPr>
          <w:rFonts w:asciiTheme="majorHAnsi" w:hAnsiTheme="majorHAnsi"/>
          <w:sz w:val="24"/>
          <w:szCs w:val="24"/>
        </w:rPr>
        <w:t>ASiT</w:t>
      </w:r>
      <w:proofErr w:type="spellEnd"/>
      <w:r w:rsidRPr="0030559F">
        <w:rPr>
          <w:rFonts w:asciiTheme="majorHAnsi" w:hAnsiTheme="majorHAnsi"/>
          <w:sz w:val="24"/>
          <w:szCs w:val="24"/>
        </w:rPr>
        <w:t>) Conference, Belfast, Ireland (Mar 2014)</w:t>
      </w:r>
      <w:r w:rsidR="00EB799E" w:rsidRPr="0030559F">
        <w:rPr>
          <w:rFonts w:asciiTheme="majorHAnsi" w:hAnsiTheme="majorHAnsi"/>
          <w:sz w:val="24"/>
          <w:szCs w:val="24"/>
        </w:rPr>
        <w:t xml:space="preserve"> </w:t>
      </w:r>
      <w:r w:rsidR="00EB799E" w:rsidRPr="0030559F">
        <w:rPr>
          <w:rFonts w:asciiTheme="majorHAnsi" w:hAnsiTheme="majorHAnsi" w:cs="Times New Roman"/>
          <w:sz w:val="24"/>
          <w:szCs w:val="24"/>
        </w:rPr>
        <w:t>(*co-lead authors)</w:t>
      </w:r>
    </w:p>
    <w:p w14:paraId="130192AA" w14:textId="399FDEE0" w:rsidR="00604228" w:rsidRPr="0030559F" w:rsidRDefault="00604228">
      <w:pPr>
        <w:pStyle w:val="ListParagraph"/>
        <w:numPr>
          <w:ilvl w:val="0"/>
          <w:numId w:val="12"/>
        </w:numPr>
        <w:ind w:left="714" w:hanging="357"/>
        <w:contextualSpacing w:val="0"/>
        <w:rPr>
          <w:rFonts w:asciiTheme="majorHAnsi" w:hAnsiTheme="majorHAnsi"/>
          <w:sz w:val="24"/>
          <w:szCs w:val="24"/>
        </w:rPr>
      </w:pPr>
      <w:r w:rsidRPr="0030559F">
        <w:rPr>
          <w:rFonts w:asciiTheme="majorHAnsi" w:hAnsiTheme="majorHAnsi"/>
          <w:b/>
          <w:sz w:val="24"/>
          <w:szCs w:val="24"/>
        </w:rPr>
        <w:lastRenderedPageBreak/>
        <w:t>Ishii H</w:t>
      </w:r>
      <w:r w:rsidRPr="0030559F">
        <w:rPr>
          <w:rFonts w:asciiTheme="majorHAnsi" w:hAnsiTheme="majorHAnsi"/>
          <w:sz w:val="24"/>
          <w:szCs w:val="24"/>
        </w:rPr>
        <w:t xml:space="preserve">, </w:t>
      </w:r>
      <w:proofErr w:type="spellStart"/>
      <w:r w:rsidRPr="0030559F">
        <w:rPr>
          <w:rFonts w:asciiTheme="majorHAnsi" w:hAnsiTheme="majorHAnsi"/>
          <w:sz w:val="24"/>
          <w:szCs w:val="24"/>
        </w:rPr>
        <w:t>Kusanale</w:t>
      </w:r>
      <w:proofErr w:type="spellEnd"/>
      <w:r w:rsidRPr="0030559F">
        <w:rPr>
          <w:rFonts w:asciiTheme="majorHAnsi" w:hAnsiTheme="majorHAnsi"/>
          <w:sz w:val="24"/>
          <w:szCs w:val="24"/>
        </w:rPr>
        <w:t xml:space="preserve"> A, Webb A, Sharma S, Evans BT, Thomas </w:t>
      </w:r>
      <w:proofErr w:type="spellStart"/>
      <w:proofErr w:type="gramStart"/>
      <w:r w:rsidRPr="0030559F">
        <w:rPr>
          <w:rFonts w:asciiTheme="majorHAnsi" w:hAnsiTheme="majorHAnsi"/>
          <w:sz w:val="24"/>
          <w:szCs w:val="24"/>
        </w:rPr>
        <w:t>G.Aggressive</w:t>
      </w:r>
      <w:proofErr w:type="spellEnd"/>
      <w:proofErr w:type="gramEnd"/>
      <w:r w:rsidRPr="0030559F">
        <w:rPr>
          <w:rFonts w:asciiTheme="majorHAnsi" w:hAnsiTheme="majorHAnsi"/>
          <w:sz w:val="24"/>
          <w:szCs w:val="24"/>
        </w:rPr>
        <w:t xml:space="preserve"> epithelial odontogenic ghost cell tumours. British </w:t>
      </w:r>
      <w:proofErr w:type="spellStart"/>
      <w:r w:rsidRPr="0030559F">
        <w:rPr>
          <w:rFonts w:asciiTheme="majorHAnsi" w:hAnsiTheme="majorHAnsi"/>
          <w:sz w:val="24"/>
          <w:szCs w:val="24"/>
        </w:rPr>
        <w:t>Assocation</w:t>
      </w:r>
      <w:proofErr w:type="spellEnd"/>
      <w:r w:rsidRPr="0030559F">
        <w:rPr>
          <w:rFonts w:asciiTheme="majorHAnsi" w:hAnsiTheme="majorHAnsi"/>
          <w:sz w:val="24"/>
          <w:szCs w:val="24"/>
        </w:rPr>
        <w:t xml:space="preserve"> of Oral Surgery, Edinburgh, Scotland (Sept 2012)</w:t>
      </w:r>
    </w:p>
    <w:p w14:paraId="275D2010" w14:textId="2A1D4BDF" w:rsidR="000C6F7A" w:rsidRPr="0030559F" w:rsidRDefault="00F175EC">
      <w:pPr>
        <w:pStyle w:val="ListParagraph"/>
        <w:numPr>
          <w:ilvl w:val="0"/>
          <w:numId w:val="12"/>
        </w:numPr>
        <w:ind w:left="714" w:hanging="357"/>
        <w:contextualSpacing w:val="0"/>
        <w:rPr>
          <w:rFonts w:asciiTheme="majorHAnsi" w:hAnsiTheme="majorHAnsi"/>
          <w:sz w:val="24"/>
          <w:szCs w:val="24"/>
        </w:rPr>
      </w:pPr>
      <w:proofErr w:type="spellStart"/>
      <w:r w:rsidRPr="0030559F">
        <w:rPr>
          <w:rFonts w:asciiTheme="majorHAnsi" w:hAnsiTheme="majorHAnsi"/>
          <w:sz w:val="24"/>
          <w:szCs w:val="24"/>
        </w:rPr>
        <w:t>Martul</w:t>
      </w:r>
      <w:proofErr w:type="spellEnd"/>
      <w:r w:rsidRPr="0030559F">
        <w:rPr>
          <w:rFonts w:asciiTheme="majorHAnsi" w:hAnsiTheme="majorHAnsi"/>
          <w:sz w:val="24"/>
          <w:szCs w:val="24"/>
        </w:rPr>
        <w:t xml:space="preserve"> L, Ardolino A, </w:t>
      </w:r>
      <w:r w:rsidRPr="0030559F">
        <w:rPr>
          <w:rFonts w:asciiTheme="majorHAnsi" w:hAnsiTheme="majorHAnsi"/>
          <w:b/>
          <w:sz w:val="24"/>
          <w:szCs w:val="24"/>
        </w:rPr>
        <w:t>Ishii H</w:t>
      </w:r>
      <w:r w:rsidRPr="0030559F">
        <w:rPr>
          <w:rFonts w:asciiTheme="majorHAnsi" w:hAnsiTheme="majorHAnsi"/>
          <w:sz w:val="24"/>
          <w:szCs w:val="24"/>
        </w:rPr>
        <w:t xml:space="preserve">, Hutchings A. Guidelines for check X-rays </w:t>
      </w:r>
      <w:r w:rsidR="003759C0" w:rsidRPr="0030559F">
        <w:rPr>
          <w:rFonts w:asciiTheme="majorHAnsi" w:hAnsiTheme="majorHAnsi"/>
          <w:sz w:val="24"/>
          <w:szCs w:val="24"/>
        </w:rPr>
        <w:t>post-fractured</w:t>
      </w:r>
      <w:r w:rsidRPr="0030559F">
        <w:rPr>
          <w:rFonts w:asciiTheme="majorHAnsi" w:hAnsiTheme="majorHAnsi"/>
          <w:sz w:val="24"/>
          <w:szCs w:val="24"/>
        </w:rPr>
        <w:t xml:space="preserve"> neck of femur surgery. Junior Doctor Led Clinical Audit, Manchester, UK (Nov 2010)</w:t>
      </w:r>
    </w:p>
    <w:p w14:paraId="1598B77B" w14:textId="5CBFFD2C" w:rsidR="000C6F7A" w:rsidRPr="0030559F" w:rsidRDefault="00F53D66" w:rsidP="00A12AAD">
      <w:pPr>
        <w:pStyle w:val="Heading3"/>
        <w:spacing w:after="240"/>
        <w:rPr>
          <w:b/>
          <w:bCs/>
          <w:color w:val="auto"/>
          <w:u w:val="single"/>
        </w:rPr>
      </w:pPr>
      <w:bookmarkStart w:id="33" w:name="_Toc115352453"/>
      <w:bookmarkStart w:id="34" w:name="_Toc211353699"/>
      <w:r w:rsidRPr="0030559F">
        <w:rPr>
          <w:b/>
          <w:bCs/>
          <w:color w:val="auto"/>
          <w:u w:val="single"/>
        </w:rPr>
        <w:t>Regional</w:t>
      </w:r>
      <w:r w:rsidR="00236A71" w:rsidRPr="0030559F">
        <w:rPr>
          <w:b/>
          <w:bCs/>
          <w:color w:val="auto"/>
          <w:u w:val="single"/>
        </w:rPr>
        <w:t xml:space="preserve"> Oral Presentations</w:t>
      </w:r>
      <w:bookmarkEnd w:id="33"/>
      <w:bookmarkEnd w:id="34"/>
    </w:p>
    <w:p w14:paraId="3A8F90AE" w14:textId="474D1B8A" w:rsidR="009E6158" w:rsidRPr="0030559F" w:rsidRDefault="009E6158">
      <w:pPr>
        <w:pStyle w:val="Body"/>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714" w:hanging="357"/>
        <w:rPr>
          <w:rFonts w:asciiTheme="majorHAnsi" w:hAnsiTheme="majorHAnsi" w:cs="Times New Roman"/>
          <w:sz w:val="24"/>
          <w:szCs w:val="24"/>
        </w:rPr>
      </w:pPr>
      <w:r w:rsidRPr="0030559F">
        <w:rPr>
          <w:rFonts w:asciiTheme="majorHAnsi" w:hAnsiTheme="majorHAnsi" w:cs="Times New Roman"/>
          <w:sz w:val="24"/>
          <w:szCs w:val="24"/>
        </w:rPr>
        <w:t xml:space="preserve">Chan K, Thornton H, Gordon C, </w:t>
      </w:r>
      <w:r w:rsidRPr="0030559F">
        <w:rPr>
          <w:rFonts w:asciiTheme="majorHAnsi" w:hAnsiTheme="majorHAnsi" w:cs="Times New Roman"/>
          <w:b/>
          <w:bCs/>
          <w:sz w:val="24"/>
          <w:szCs w:val="24"/>
        </w:rPr>
        <w:t>Ishii H</w:t>
      </w:r>
      <w:r w:rsidRPr="0030559F">
        <w:rPr>
          <w:rFonts w:asciiTheme="majorHAnsi" w:hAnsiTheme="majorHAnsi" w:cs="Times New Roman"/>
          <w:sz w:val="24"/>
          <w:szCs w:val="24"/>
        </w:rPr>
        <w:t>, Clark M. Photo-otoscopy audit: A review in change in departmental practice due to COVID-19. Peninsula &amp; Severn Deanery Audit &amp; Presentation Day, Virtual (Jan 2021)</w:t>
      </w:r>
    </w:p>
    <w:p w14:paraId="4F687D6B" w14:textId="3292889C" w:rsidR="00C86B9D" w:rsidRPr="0030559F" w:rsidRDefault="00C86B9D">
      <w:pPr>
        <w:pStyle w:val="Body"/>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714" w:hanging="357"/>
        <w:rPr>
          <w:rFonts w:asciiTheme="majorHAnsi" w:hAnsiTheme="majorHAnsi" w:cs="Times New Roman"/>
          <w:sz w:val="24"/>
          <w:szCs w:val="24"/>
        </w:rPr>
      </w:pPr>
      <w:r w:rsidRPr="0030559F">
        <w:rPr>
          <w:rFonts w:asciiTheme="majorHAnsi" w:hAnsiTheme="majorHAnsi"/>
          <w:sz w:val="24"/>
          <w:szCs w:val="24"/>
        </w:rPr>
        <w:t xml:space="preserve">Kumar M, </w:t>
      </w:r>
      <w:r w:rsidRPr="0030559F">
        <w:rPr>
          <w:rFonts w:asciiTheme="majorHAnsi" w:hAnsiTheme="majorHAnsi"/>
          <w:b/>
          <w:sz w:val="24"/>
          <w:szCs w:val="24"/>
        </w:rPr>
        <w:t>Ishii H</w:t>
      </w:r>
      <w:r w:rsidRPr="0030559F">
        <w:rPr>
          <w:rFonts w:asciiTheme="majorHAnsi" w:hAnsiTheme="majorHAnsi"/>
          <w:sz w:val="24"/>
          <w:szCs w:val="24"/>
        </w:rPr>
        <w:t>, Chisholm EJ. Introduction of 4D-CT in primary hyperparathyroidism at Musgrove Park Hospital. Severn and Southwest Regional Audit Day, Taunton, UK (Jan 2019)</w:t>
      </w:r>
    </w:p>
    <w:p w14:paraId="2B7E3831" w14:textId="165ED6F0" w:rsidR="00953535" w:rsidRPr="0030559F" w:rsidRDefault="00953535">
      <w:pPr>
        <w:pStyle w:val="Body"/>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714" w:hanging="357"/>
        <w:rPr>
          <w:rFonts w:asciiTheme="majorHAnsi" w:hAnsiTheme="majorHAnsi" w:cs="Times New Roman"/>
          <w:sz w:val="24"/>
          <w:szCs w:val="24"/>
        </w:rPr>
      </w:pPr>
      <w:r w:rsidRPr="0030559F">
        <w:rPr>
          <w:rFonts w:asciiTheme="majorHAnsi" w:hAnsiTheme="majorHAnsi" w:cs="Times New Roman"/>
          <w:sz w:val="24"/>
          <w:szCs w:val="24"/>
        </w:rPr>
        <w:t xml:space="preserve">Mella S, Shelton F, Chew D, Winterbottom J, </w:t>
      </w:r>
      <w:proofErr w:type="spellStart"/>
      <w:r w:rsidRPr="0030559F">
        <w:rPr>
          <w:rFonts w:asciiTheme="majorHAnsi" w:hAnsiTheme="majorHAnsi" w:cs="Times New Roman"/>
          <w:sz w:val="24"/>
          <w:szCs w:val="24"/>
        </w:rPr>
        <w:t>Walijee</w:t>
      </w:r>
      <w:proofErr w:type="spellEnd"/>
      <w:r w:rsidRPr="0030559F">
        <w:rPr>
          <w:rFonts w:asciiTheme="majorHAnsi" w:hAnsiTheme="majorHAnsi" w:cs="Times New Roman"/>
          <w:sz w:val="24"/>
          <w:szCs w:val="24"/>
        </w:rPr>
        <w:t xml:space="preserve"> H, </w:t>
      </w:r>
      <w:r w:rsidRPr="0030559F">
        <w:rPr>
          <w:rFonts w:asciiTheme="majorHAnsi" w:hAnsiTheme="majorHAnsi" w:cs="Times New Roman"/>
          <w:b/>
          <w:sz w:val="24"/>
          <w:szCs w:val="24"/>
        </w:rPr>
        <w:t>Ishii H</w:t>
      </w:r>
      <w:r w:rsidRPr="0030559F">
        <w:rPr>
          <w:rFonts w:asciiTheme="majorHAnsi" w:hAnsiTheme="majorHAnsi" w:cs="Times New Roman"/>
          <w:sz w:val="24"/>
          <w:szCs w:val="24"/>
        </w:rPr>
        <w:t>, Brown R, Chisholm E. Reducing Paediatric Post-Tonsillectomy Pain in Taunton.</w:t>
      </w:r>
      <w:r w:rsidRPr="0030559F">
        <w:rPr>
          <w:rFonts w:asciiTheme="majorHAnsi" w:hAnsiTheme="majorHAnsi" w:cs="Times New Roman"/>
          <w:b/>
          <w:sz w:val="24"/>
          <w:szCs w:val="24"/>
        </w:rPr>
        <w:t xml:space="preserve"> </w:t>
      </w:r>
      <w:proofErr w:type="gramStart"/>
      <w:r w:rsidRPr="0030559F">
        <w:rPr>
          <w:rFonts w:asciiTheme="majorHAnsi" w:hAnsiTheme="majorHAnsi" w:cs="Times New Roman"/>
          <w:sz w:val="24"/>
          <w:szCs w:val="24"/>
        </w:rPr>
        <w:t>South West</w:t>
      </w:r>
      <w:proofErr w:type="gramEnd"/>
      <w:r w:rsidRPr="0030559F">
        <w:rPr>
          <w:rFonts w:asciiTheme="majorHAnsi" w:hAnsiTheme="majorHAnsi" w:cs="Times New Roman"/>
          <w:sz w:val="24"/>
          <w:szCs w:val="24"/>
        </w:rPr>
        <w:t xml:space="preserve"> ENT Audit Meeting, Exeter, UK (Jan 2017)</w:t>
      </w:r>
    </w:p>
    <w:p w14:paraId="3E494FB8" w14:textId="72438534" w:rsidR="00953535" w:rsidRPr="0030559F" w:rsidRDefault="00953535">
      <w:pPr>
        <w:pStyle w:val="Body"/>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heme="majorHAnsi" w:hAnsiTheme="majorHAnsi" w:cs="Times New Roman"/>
          <w:sz w:val="24"/>
          <w:szCs w:val="24"/>
        </w:rPr>
      </w:pPr>
      <w:r w:rsidRPr="0030559F">
        <w:rPr>
          <w:rFonts w:asciiTheme="majorHAnsi" w:hAnsiTheme="majorHAnsi" w:cs="Times New Roman"/>
          <w:b/>
          <w:sz w:val="24"/>
          <w:szCs w:val="24"/>
        </w:rPr>
        <w:t>Ishii H</w:t>
      </w:r>
      <w:r w:rsidRPr="0030559F">
        <w:rPr>
          <w:rFonts w:asciiTheme="majorHAnsi" w:hAnsiTheme="majorHAnsi" w:cs="Times New Roman"/>
          <w:sz w:val="24"/>
          <w:szCs w:val="24"/>
        </w:rPr>
        <w:t xml:space="preserve">, Chisholm EJ, Drysdale AJ. Formalisation of ENT Consent Forms. </w:t>
      </w:r>
      <w:proofErr w:type="gramStart"/>
      <w:r w:rsidRPr="0030559F">
        <w:rPr>
          <w:rFonts w:asciiTheme="majorHAnsi" w:hAnsiTheme="majorHAnsi" w:cs="Times New Roman"/>
          <w:sz w:val="24"/>
          <w:szCs w:val="24"/>
        </w:rPr>
        <w:t>South West</w:t>
      </w:r>
      <w:proofErr w:type="gramEnd"/>
      <w:r w:rsidRPr="0030559F">
        <w:rPr>
          <w:rFonts w:asciiTheme="majorHAnsi" w:hAnsiTheme="majorHAnsi" w:cs="Times New Roman"/>
          <w:sz w:val="24"/>
          <w:szCs w:val="24"/>
        </w:rPr>
        <w:t xml:space="preserve"> ENT Audit Meeting, Exeter, UK (Jan 2016)</w:t>
      </w:r>
    </w:p>
    <w:p w14:paraId="5034563A" w14:textId="5B1936D6" w:rsidR="00236A71" w:rsidRPr="0030559F" w:rsidRDefault="00236A71">
      <w:pPr>
        <w:pStyle w:val="Body"/>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heme="majorHAnsi" w:hAnsiTheme="majorHAnsi" w:cs="Times New Roman"/>
          <w:sz w:val="24"/>
          <w:szCs w:val="24"/>
        </w:rPr>
      </w:pPr>
      <w:r w:rsidRPr="0030559F">
        <w:rPr>
          <w:rFonts w:asciiTheme="majorHAnsi" w:hAnsiTheme="majorHAnsi" w:cs="Times New Roman"/>
          <w:b/>
          <w:sz w:val="24"/>
          <w:szCs w:val="24"/>
        </w:rPr>
        <w:t>Ishii H*</w:t>
      </w:r>
      <w:r w:rsidRPr="0030559F">
        <w:rPr>
          <w:rFonts w:asciiTheme="majorHAnsi" w:hAnsiTheme="majorHAnsi" w:cs="Times New Roman"/>
          <w:sz w:val="24"/>
          <w:szCs w:val="24"/>
        </w:rPr>
        <w:t xml:space="preserve">, Marsden M*. Does tranexamic acid (TXA) increase safety in patients undergoing primary lower limb arthroplasty? </w:t>
      </w:r>
      <w:proofErr w:type="spellStart"/>
      <w:r w:rsidRPr="0030559F">
        <w:rPr>
          <w:rFonts w:asciiTheme="majorHAnsi" w:hAnsiTheme="majorHAnsi" w:cs="Times New Roman"/>
          <w:sz w:val="24"/>
          <w:szCs w:val="24"/>
        </w:rPr>
        <w:t>Wesssex</w:t>
      </w:r>
      <w:proofErr w:type="spellEnd"/>
      <w:r w:rsidRPr="0030559F">
        <w:rPr>
          <w:rFonts w:asciiTheme="majorHAnsi" w:hAnsiTheme="majorHAnsi" w:cs="Times New Roman"/>
          <w:sz w:val="24"/>
          <w:szCs w:val="24"/>
        </w:rPr>
        <w:t xml:space="preserve"> Trainee Patient Safety Conference, Winchester, UK (July 2014)</w:t>
      </w:r>
      <w:r w:rsidR="00EB799E" w:rsidRPr="0030559F">
        <w:rPr>
          <w:rFonts w:asciiTheme="majorHAnsi" w:hAnsiTheme="majorHAnsi" w:cs="Times New Roman"/>
          <w:sz w:val="24"/>
          <w:szCs w:val="24"/>
        </w:rPr>
        <w:t xml:space="preserve"> (*co-lead authors)</w:t>
      </w:r>
    </w:p>
    <w:p w14:paraId="6E02DABA" w14:textId="07477F76" w:rsidR="00236A71" w:rsidRPr="0030559F" w:rsidRDefault="00236A71">
      <w:pPr>
        <w:pStyle w:val="Body"/>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heme="majorHAnsi" w:hAnsiTheme="majorHAnsi" w:cs="Times New Roman"/>
          <w:sz w:val="24"/>
          <w:szCs w:val="24"/>
        </w:rPr>
      </w:pPr>
      <w:r w:rsidRPr="0030559F">
        <w:rPr>
          <w:rFonts w:asciiTheme="majorHAnsi" w:hAnsiTheme="majorHAnsi" w:cs="Times New Roman"/>
          <w:b/>
          <w:sz w:val="24"/>
          <w:szCs w:val="24"/>
        </w:rPr>
        <w:t>Ishii H</w:t>
      </w:r>
      <w:r w:rsidRPr="0030559F">
        <w:rPr>
          <w:rFonts w:asciiTheme="majorHAnsi" w:hAnsiTheme="majorHAnsi" w:cs="Times New Roman"/>
          <w:sz w:val="24"/>
          <w:szCs w:val="24"/>
        </w:rPr>
        <w:t>, Griffin S, Somani BK. Outcomes for ureteroscopy for paediatric stone disease: Evidence from a systematic review. Wessex Core Surgical Forum, Winchester, UK (Jun 2014)</w:t>
      </w:r>
    </w:p>
    <w:p w14:paraId="264953D1" w14:textId="7B1C8B2D" w:rsidR="000C6F7A" w:rsidRPr="0030559F" w:rsidRDefault="00236A71" w:rsidP="00A12AAD">
      <w:pPr>
        <w:pStyle w:val="Heading3"/>
        <w:spacing w:after="240"/>
        <w:rPr>
          <w:b/>
          <w:bCs/>
          <w:color w:val="auto"/>
          <w:u w:val="single"/>
        </w:rPr>
      </w:pPr>
      <w:bookmarkStart w:id="35" w:name="_Toc115352454"/>
      <w:bookmarkStart w:id="36" w:name="_Toc211353700"/>
      <w:r w:rsidRPr="0030559F">
        <w:rPr>
          <w:b/>
          <w:bCs/>
          <w:color w:val="auto"/>
          <w:u w:val="single"/>
        </w:rPr>
        <w:t>Regional Poster Presentations</w:t>
      </w:r>
      <w:bookmarkEnd w:id="35"/>
      <w:bookmarkEnd w:id="36"/>
    </w:p>
    <w:p w14:paraId="71898531" w14:textId="5103E263" w:rsidR="00953535" w:rsidRPr="0030559F" w:rsidRDefault="00953535">
      <w:pPr>
        <w:pStyle w:val="Body"/>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heme="majorHAnsi" w:hAnsiTheme="majorHAnsi" w:cs="Times New Roman"/>
          <w:sz w:val="24"/>
          <w:szCs w:val="24"/>
        </w:rPr>
      </w:pPr>
      <w:proofErr w:type="spellStart"/>
      <w:r w:rsidRPr="0030559F">
        <w:rPr>
          <w:rFonts w:asciiTheme="majorHAnsi" w:hAnsiTheme="majorHAnsi" w:cs="Times New Roman"/>
          <w:sz w:val="24"/>
          <w:szCs w:val="24"/>
        </w:rPr>
        <w:t>Lipotransfer</w:t>
      </w:r>
      <w:proofErr w:type="spellEnd"/>
      <w:r w:rsidRPr="0030559F">
        <w:rPr>
          <w:rFonts w:asciiTheme="majorHAnsi" w:hAnsiTheme="majorHAnsi" w:cs="Times New Roman"/>
          <w:sz w:val="24"/>
          <w:szCs w:val="24"/>
        </w:rPr>
        <w:t xml:space="preserve"> to the Breast: The Salisbury Experience. Slade-Sharman D, Exton R, Howes R, </w:t>
      </w:r>
      <w:r w:rsidRPr="0030559F">
        <w:rPr>
          <w:rFonts w:asciiTheme="majorHAnsi" w:hAnsiTheme="majorHAnsi" w:cs="Times New Roman"/>
          <w:b/>
          <w:sz w:val="24"/>
          <w:szCs w:val="24"/>
        </w:rPr>
        <w:t>Ishii H</w:t>
      </w:r>
      <w:r w:rsidRPr="0030559F">
        <w:rPr>
          <w:rFonts w:asciiTheme="majorHAnsi" w:hAnsiTheme="majorHAnsi" w:cs="Times New Roman"/>
          <w:sz w:val="24"/>
          <w:szCs w:val="24"/>
        </w:rPr>
        <w:t>. Wessex Breast Meeting, Salisbury, UK (Nov 2014)</w:t>
      </w:r>
      <w:r w:rsidR="00236A71" w:rsidRPr="0030559F">
        <w:rPr>
          <w:rFonts w:asciiTheme="majorHAnsi" w:hAnsiTheme="majorHAnsi" w:cs="Times New Roman"/>
          <w:sz w:val="24"/>
          <w:szCs w:val="24"/>
        </w:rPr>
        <w:t xml:space="preserve"> </w:t>
      </w:r>
    </w:p>
    <w:p w14:paraId="6A683E80" w14:textId="0496CB42" w:rsidR="00953535" w:rsidRPr="0030559F" w:rsidRDefault="00953535">
      <w:pPr>
        <w:pStyle w:val="ListParagraph"/>
        <w:numPr>
          <w:ilvl w:val="0"/>
          <w:numId w:val="13"/>
        </w:numPr>
        <w:rPr>
          <w:rFonts w:asciiTheme="majorHAnsi" w:hAnsiTheme="majorHAnsi"/>
          <w:sz w:val="24"/>
          <w:szCs w:val="24"/>
        </w:rPr>
      </w:pPr>
      <w:proofErr w:type="spellStart"/>
      <w:r w:rsidRPr="0030559F">
        <w:rPr>
          <w:rFonts w:asciiTheme="majorHAnsi" w:hAnsiTheme="majorHAnsi"/>
          <w:sz w:val="24"/>
          <w:szCs w:val="24"/>
        </w:rPr>
        <w:t>Couzins</w:t>
      </w:r>
      <w:proofErr w:type="spellEnd"/>
      <w:r w:rsidRPr="0030559F">
        <w:rPr>
          <w:rFonts w:asciiTheme="majorHAnsi" w:hAnsiTheme="majorHAnsi"/>
          <w:sz w:val="24"/>
          <w:szCs w:val="24"/>
        </w:rPr>
        <w:t xml:space="preserve"> M*, </w:t>
      </w:r>
      <w:r w:rsidRPr="0030559F">
        <w:rPr>
          <w:rFonts w:asciiTheme="majorHAnsi" w:hAnsiTheme="majorHAnsi"/>
          <w:b/>
          <w:sz w:val="24"/>
          <w:szCs w:val="24"/>
        </w:rPr>
        <w:t>Ishii H*</w:t>
      </w:r>
      <w:r w:rsidRPr="0030559F">
        <w:rPr>
          <w:rFonts w:asciiTheme="majorHAnsi" w:hAnsiTheme="majorHAnsi"/>
          <w:sz w:val="24"/>
          <w:szCs w:val="24"/>
        </w:rPr>
        <w:t>, Ward M, Brockbank M. Delayed presentation of post-traumatic odynophagia and globus sensation. Wessex ENT Core Trainee Case Report Symposium, Winchester, UK (Feb 2014)</w:t>
      </w:r>
      <w:r w:rsidR="0078136B" w:rsidRPr="0030559F">
        <w:rPr>
          <w:rFonts w:asciiTheme="majorHAnsi" w:hAnsiTheme="majorHAnsi"/>
          <w:sz w:val="24"/>
          <w:szCs w:val="24"/>
        </w:rPr>
        <w:t xml:space="preserve"> (*co-lead authors)</w:t>
      </w:r>
    </w:p>
    <w:p w14:paraId="5D47EDE4" w14:textId="6EA690D7" w:rsidR="00953535" w:rsidRPr="0030559F" w:rsidRDefault="00953535">
      <w:pPr>
        <w:pStyle w:val="Body"/>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heme="majorHAnsi" w:hAnsiTheme="majorHAnsi" w:cs="Times New Roman"/>
          <w:sz w:val="24"/>
          <w:szCs w:val="24"/>
        </w:rPr>
      </w:pPr>
      <w:r w:rsidRPr="0030559F">
        <w:rPr>
          <w:rFonts w:asciiTheme="majorHAnsi" w:hAnsiTheme="majorHAnsi" w:cs="Times New Roman"/>
          <w:sz w:val="24"/>
          <w:szCs w:val="24"/>
        </w:rPr>
        <w:t xml:space="preserve">Ali A, </w:t>
      </w:r>
      <w:r w:rsidRPr="0030559F">
        <w:rPr>
          <w:rFonts w:asciiTheme="majorHAnsi" w:hAnsiTheme="majorHAnsi" w:cs="Times New Roman"/>
          <w:b/>
          <w:sz w:val="24"/>
          <w:szCs w:val="24"/>
        </w:rPr>
        <w:t>Ishii H</w:t>
      </w:r>
      <w:r w:rsidRPr="0030559F">
        <w:rPr>
          <w:rFonts w:asciiTheme="majorHAnsi" w:hAnsiTheme="majorHAnsi" w:cs="Times New Roman"/>
          <w:sz w:val="24"/>
          <w:szCs w:val="24"/>
        </w:rPr>
        <w:t xml:space="preserve">, Somani BK. Is day case flexible ureteroscopy and </w:t>
      </w:r>
      <w:proofErr w:type="spellStart"/>
      <w:r w:rsidRPr="0030559F">
        <w:rPr>
          <w:rFonts w:asciiTheme="majorHAnsi" w:hAnsiTheme="majorHAnsi" w:cs="Times New Roman"/>
          <w:sz w:val="24"/>
          <w:szCs w:val="24"/>
        </w:rPr>
        <w:t>lasertripsy</w:t>
      </w:r>
      <w:proofErr w:type="spellEnd"/>
      <w:r w:rsidRPr="0030559F">
        <w:rPr>
          <w:rFonts w:asciiTheme="majorHAnsi" w:hAnsiTheme="majorHAnsi" w:cs="Times New Roman"/>
          <w:sz w:val="24"/>
          <w:szCs w:val="24"/>
        </w:rPr>
        <w:t xml:space="preserve"> (FURSL) the new gold standard for treating multiple stones: Prospective outcomes from 90 patients. Urology South Central Meeting, Oxford, UK (Jan 2013)</w:t>
      </w:r>
    </w:p>
    <w:p w14:paraId="4904C848" w14:textId="7A6AC976" w:rsidR="00C86B9D" w:rsidRPr="0030559F" w:rsidRDefault="008A7E1D" w:rsidP="008A7E1D">
      <w:pPr>
        <w:rPr>
          <w:rFonts w:asciiTheme="majorHAnsi" w:hAnsiTheme="majorHAnsi"/>
          <w:sz w:val="24"/>
        </w:rPr>
      </w:pPr>
      <w:r w:rsidRPr="0030559F">
        <w:rPr>
          <w:rFonts w:asciiTheme="majorHAnsi" w:hAnsiTheme="majorHAnsi"/>
          <w:sz w:val="24"/>
        </w:rPr>
        <w:br w:type="page"/>
      </w:r>
    </w:p>
    <w:p w14:paraId="0FC4980A" w14:textId="68B2DF23" w:rsidR="002938CD" w:rsidRPr="0051631C" w:rsidRDefault="00DD5D13" w:rsidP="0051631C">
      <w:pPr>
        <w:shd w:val="clear" w:color="auto" w:fill="C6D9F1" w:themeFill="text2" w:themeFillTint="33"/>
        <w:jc w:val="center"/>
        <w:outlineLvl w:val="0"/>
        <w:rPr>
          <w:rFonts w:asciiTheme="majorHAnsi" w:hAnsiTheme="majorHAnsi"/>
          <w:b/>
          <w:sz w:val="32"/>
          <w:szCs w:val="32"/>
        </w:rPr>
      </w:pPr>
      <w:bookmarkStart w:id="37" w:name="_Toc115352455"/>
      <w:bookmarkStart w:id="38" w:name="_Toc211353701"/>
      <w:r w:rsidRPr="0030559F">
        <w:rPr>
          <w:rFonts w:asciiTheme="majorHAnsi" w:hAnsiTheme="majorHAnsi"/>
          <w:b/>
          <w:sz w:val="32"/>
          <w:szCs w:val="32"/>
        </w:rPr>
        <w:lastRenderedPageBreak/>
        <w:t>Audits</w:t>
      </w:r>
      <w:bookmarkEnd w:id="37"/>
      <w:bookmarkEnd w:id="38"/>
    </w:p>
    <w:tbl>
      <w:tblPr>
        <w:tblStyle w:val="LightShading-Accent1"/>
        <w:tblpPr w:leftFromText="181" w:rightFromText="181" w:vertAnchor="text" w:horzAnchor="page" w:tblpXSpec="center" w:tblpY="1"/>
        <w:tblW w:w="11165" w:type="dxa"/>
        <w:tblLayout w:type="fixed"/>
        <w:tblLook w:val="04A0" w:firstRow="1" w:lastRow="0" w:firstColumn="1" w:lastColumn="0" w:noHBand="0" w:noVBand="1"/>
      </w:tblPr>
      <w:tblGrid>
        <w:gridCol w:w="5242"/>
        <w:gridCol w:w="1091"/>
        <w:gridCol w:w="871"/>
        <w:gridCol w:w="853"/>
        <w:gridCol w:w="1299"/>
        <w:gridCol w:w="1809"/>
      </w:tblGrid>
      <w:tr w:rsidR="008B5C16" w:rsidRPr="0030559F" w14:paraId="53C3090E" w14:textId="77777777" w:rsidTr="00E23854">
        <w:trPr>
          <w:cnfStyle w:val="100000000000" w:firstRow="1" w:lastRow="0" w:firstColumn="0" w:lastColumn="0" w:oddVBand="0" w:evenVBand="0" w:oddHBand="0"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5242" w:type="dxa"/>
            <w:vAlign w:val="center"/>
            <w:hideMark/>
          </w:tcPr>
          <w:p w14:paraId="0F7CC835" w14:textId="76F4A154" w:rsidR="00FD106B" w:rsidRPr="0030559F" w:rsidRDefault="00FD106B" w:rsidP="00D93F45">
            <w:pPr>
              <w:jc w:val="center"/>
              <w:rPr>
                <w:rFonts w:asciiTheme="majorHAnsi" w:hAnsiTheme="majorHAnsi" w:cs="Times New Roman"/>
                <w:color w:val="auto"/>
                <w:sz w:val="26"/>
                <w:szCs w:val="26"/>
                <w:bdr w:val="none" w:sz="0" w:space="0" w:color="auto" w:frame="1"/>
                <w:lang w:val="en-US"/>
              </w:rPr>
            </w:pPr>
            <w:r w:rsidRPr="0030559F">
              <w:rPr>
                <w:rFonts w:asciiTheme="majorHAnsi" w:hAnsiTheme="majorHAnsi" w:cs="Times New Roman"/>
                <w:color w:val="auto"/>
                <w:sz w:val="26"/>
                <w:szCs w:val="26"/>
                <w:bdr w:val="none" w:sz="0" w:space="0" w:color="auto" w:frame="1"/>
              </w:rPr>
              <w:t>Title</w:t>
            </w:r>
          </w:p>
        </w:tc>
        <w:tc>
          <w:tcPr>
            <w:tcW w:w="1091" w:type="dxa"/>
            <w:vAlign w:val="center"/>
            <w:hideMark/>
          </w:tcPr>
          <w:p w14:paraId="41195665" w14:textId="77777777" w:rsidR="00FD106B" w:rsidRPr="0030559F" w:rsidRDefault="00FD106B" w:rsidP="00D93F45">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color w:val="auto"/>
                <w:sz w:val="26"/>
                <w:szCs w:val="26"/>
                <w:bdr w:val="none" w:sz="0" w:space="0" w:color="auto" w:frame="1"/>
                <w:lang w:val="en-US"/>
              </w:rPr>
            </w:pPr>
            <w:r w:rsidRPr="0030559F">
              <w:rPr>
                <w:rFonts w:asciiTheme="majorHAnsi" w:hAnsiTheme="majorHAnsi" w:cs="Times New Roman"/>
                <w:color w:val="auto"/>
                <w:sz w:val="26"/>
                <w:szCs w:val="26"/>
                <w:bdr w:val="none" w:sz="0" w:space="0" w:color="auto" w:frame="1"/>
              </w:rPr>
              <w:t>Year</w:t>
            </w:r>
          </w:p>
        </w:tc>
        <w:tc>
          <w:tcPr>
            <w:tcW w:w="871" w:type="dxa"/>
            <w:vAlign w:val="center"/>
            <w:hideMark/>
          </w:tcPr>
          <w:p w14:paraId="041442ED" w14:textId="77777777" w:rsidR="00FD106B" w:rsidRPr="0030559F" w:rsidRDefault="00FD106B" w:rsidP="00D93F45">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color w:val="auto"/>
                <w:sz w:val="26"/>
                <w:szCs w:val="26"/>
                <w:bdr w:val="none" w:sz="0" w:space="0" w:color="auto" w:frame="1"/>
                <w:lang w:val="en-US"/>
              </w:rPr>
            </w:pPr>
            <w:r w:rsidRPr="0030559F">
              <w:rPr>
                <w:rFonts w:asciiTheme="majorHAnsi" w:hAnsiTheme="majorHAnsi" w:cs="Times New Roman"/>
                <w:color w:val="auto"/>
                <w:sz w:val="26"/>
                <w:szCs w:val="26"/>
                <w:bdr w:val="none" w:sz="0" w:space="0" w:color="auto" w:frame="1"/>
              </w:rPr>
              <w:t>1</w:t>
            </w:r>
            <w:r w:rsidRPr="0030559F">
              <w:rPr>
                <w:rFonts w:asciiTheme="majorHAnsi" w:hAnsiTheme="majorHAnsi" w:cs="Times New Roman"/>
                <w:color w:val="auto"/>
                <w:sz w:val="26"/>
                <w:szCs w:val="26"/>
                <w:bdr w:val="none" w:sz="0" w:space="0" w:color="auto" w:frame="1"/>
                <w:vertAlign w:val="superscript"/>
              </w:rPr>
              <w:t>st</w:t>
            </w:r>
            <w:r w:rsidRPr="0030559F">
              <w:rPr>
                <w:rFonts w:asciiTheme="majorHAnsi" w:hAnsiTheme="majorHAnsi" w:cs="Times New Roman"/>
                <w:color w:val="auto"/>
                <w:sz w:val="26"/>
                <w:szCs w:val="26"/>
                <w:bdr w:val="none" w:sz="0" w:space="0" w:color="auto" w:frame="1"/>
              </w:rPr>
              <w:t xml:space="preserve"> Cycle</w:t>
            </w:r>
          </w:p>
        </w:tc>
        <w:tc>
          <w:tcPr>
            <w:tcW w:w="853" w:type="dxa"/>
            <w:vAlign w:val="center"/>
            <w:hideMark/>
          </w:tcPr>
          <w:p w14:paraId="18583699" w14:textId="77777777" w:rsidR="00FD106B" w:rsidRPr="0030559F" w:rsidRDefault="00FD106B" w:rsidP="00D93F45">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color w:val="auto"/>
                <w:sz w:val="26"/>
                <w:szCs w:val="26"/>
                <w:bdr w:val="none" w:sz="0" w:space="0" w:color="auto" w:frame="1"/>
                <w:lang w:val="en-US"/>
              </w:rPr>
            </w:pPr>
            <w:r w:rsidRPr="0030559F">
              <w:rPr>
                <w:rFonts w:asciiTheme="majorHAnsi" w:hAnsiTheme="majorHAnsi" w:cs="Times New Roman"/>
                <w:color w:val="auto"/>
                <w:sz w:val="26"/>
                <w:szCs w:val="26"/>
                <w:bdr w:val="none" w:sz="0" w:space="0" w:color="auto" w:frame="1"/>
              </w:rPr>
              <w:t>2</w:t>
            </w:r>
            <w:r w:rsidRPr="0030559F">
              <w:rPr>
                <w:rFonts w:asciiTheme="majorHAnsi" w:hAnsiTheme="majorHAnsi" w:cs="Times New Roman"/>
                <w:color w:val="auto"/>
                <w:sz w:val="26"/>
                <w:szCs w:val="26"/>
                <w:bdr w:val="none" w:sz="0" w:space="0" w:color="auto" w:frame="1"/>
                <w:vertAlign w:val="superscript"/>
              </w:rPr>
              <w:t>nd</w:t>
            </w:r>
            <w:r w:rsidRPr="0030559F">
              <w:rPr>
                <w:rFonts w:asciiTheme="majorHAnsi" w:hAnsiTheme="majorHAnsi" w:cs="Times New Roman"/>
                <w:color w:val="auto"/>
                <w:sz w:val="26"/>
                <w:szCs w:val="26"/>
                <w:bdr w:val="none" w:sz="0" w:space="0" w:color="auto" w:frame="1"/>
              </w:rPr>
              <w:t xml:space="preserve"> Cycle</w:t>
            </w:r>
          </w:p>
        </w:tc>
        <w:tc>
          <w:tcPr>
            <w:tcW w:w="1299" w:type="dxa"/>
            <w:vAlign w:val="center"/>
            <w:hideMark/>
          </w:tcPr>
          <w:p w14:paraId="0B333D6A" w14:textId="77777777" w:rsidR="00FD106B" w:rsidRPr="0030559F" w:rsidRDefault="00FD106B" w:rsidP="00D93F45">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color w:val="auto"/>
                <w:sz w:val="26"/>
                <w:szCs w:val="26"/>
                <w:bdr w:val="none" w:sz="0" w:space="0" w:color="auto" w:frame="1"/>
                <w:lang w:val="en-US"/>
              </w:rPr>
            </w:pPr>
            <w:r w:rsidRPr="0030559F">
              <w:rPr>
                <w:rFonts w:asciiTheme="majorHAnsi" w:hAnsiTheme="majorHAnsi" w:cs="Times New Roman"/>
                <w:color w:val="auto"/>
                <w:sz w:val="26"/>
                <w:szCs w:val="26"/>
                <w:bdr w:val="none" w:sz="0" w:space="0" w:color="auto" w:frame="1"/>
              </w:rPr>
              <w:t>Role in Audit</w:t>
            </w:r>
          </w:p>
        </w:tc>
        <w:tc>
          <w:tcPr>
            <w:tcW w:w="1809" w:type="dxa"/>
            <w:vAlign w:val="center"/>
            <w:hideMark/>
          </w:tcPr>
          <w:p w14:paraId="47C7B6F7" w14:textId="27695142" w:rsidR="00FD106B" w:rsidRPr="0030559F" w:rsidRDefault="00883D15" w:rsidP="00883D15">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color w:val="auto"/>
                <w:sz w:val="26"/>
                <w:szCs w:val="26"/>
                <w:bdr w:val="none" w:sz="0" w:space="0" w:color="auto" w:frame="1"/>
                <w:lang w:val="en-US"/>
              </w:rPr>
            </w:pPr>
            <w:r w:rsidRPr="0030559F">
              <w:rPr>
                <w:rFonts w:asciiTheme="majorHAnsi" w:hAnsiTheme="majorHAnsi" w:cs="Times New Roman"/>
                <w:color w:val="auto"/>
                <w:sz w:val="26"/>
                <w:szCs w:val="26"/>
                <w:bdr w:val="none" w:sz="0" w:space="0" w:color="auto" w:frame="1"/>
              </w:rPr>
              <w:t>Presentation</w:t>
            </w:r>
          </w:p>
        </w:tc>
      </w:tr>
      <w:tr w:rsidR="004E46DC" w:rsidRPr="0030559F" w14:paraId="649FC1DE" w14:textId="77777777" w:rsidTr="00E23854">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5242" w:type="dxa"/>
            <w:vAlign w:val="center"/>
          </w:tcPr>
          <w:p w14:paraId="44508C42" w14:textId="34105286" w:rsidR="004E46DC" w:rsidRPr="004E46DC" w:rsidRDefault="004E46DC" w:rsidP="00E23854">
            <w:pPr>
              <w:rPr>
                <w:rFonts w:asciiTheme="majorHAnsi" w:hAnsiTheme="majorHAnsi"/>
                <w:b w:val="0"/>
                <w:bCs w:val="0"/>
                <w:color w:val="000000" w:themeColor="text1"/>
              </w:rPr>
            </w:pPr>
            <w:r w:rsidRPr="004E46DC">
              <w:rPr>
                <w:rFonts w:asciiTheme="majorHAnsi" w:hAnsiTheme="majorHAnsi"/>
                <w:b w:val="0"/>
                <w:bCs w:val="0"/>
                <w:color w:val="000000" w:themeColor="text1"/>
              </w:rPr>
              <w:t>Post Transoral Oral Robotic Surgery (TORS) Analgesia Audit</w:t>
            </w:r>
          </w:p>
        </w:tc>
        <w:tc>
          <w:tcPr>
            <w:tcW w:w="1091" w:type="dxa"/>
            <w:vAlign w:val="center"/>
          </w:tcPr>
          <w:p w14:paraId="612195A8" w14:textId="30F701F2" w:rsidR="004E46DC" w:rsidRPr="0030559F" w:rsidRDefault="004E46DC" w:rsidP="00685E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bdr w:val="none" w:sz="0" w:space="0" w:color="auto" w:frame="1"/>
              </w:rPr>
            </w:pPr>
            <w:r>
              <w:rPr>
                <w:rFonts w:asciiTheme="majorHAnsi" w:hAnsiTheme="majorHAnsi"/>
                <w:color w:val="000000" w:themeColor="text1"/>
                <w:bdr w:val="none" w:sz="0" w:space="0" w:color="auto" w:frame="1"/>
              </w:rPr>
              <w:t>2024/25</w:t>
            </w:r>
          </w:p>
        </w:tc>
        <w:tc>
          <w:tcPr>
            <w:tcW w:w="871" w:type="dxa"/>
            <w:vAlign w:val="center"/>
          </w:tcPr>
          <w:p w14:paraId="60772FD0" w14:textId="63F0F5DD" w:rsidR="004E46DC" w:rsidRPr="0030559F" w:rsidRDefault="004E46DC" w:rsidP="00685EEC">
            <w:pPr>
              <w:jc w:val="center"/>
              <w:cnfStyle w:val="000000100000" w:firstRow="0" w:lastRow="0" w:firstColumn="0" w:lastColumn="0" w:oddVBand="0" w:evenVBand="0" w:oddHBand="1" w:evenHBand="0" w:firstRowFirstColumn="0" w:firstRowLastColumn="0" w:lastRowFirstColumn="0" w:lastRowLastColumn="0"/>
              <w:rPr>
                <w:rFonts w:ascii="Segoe UI Symbol" w:eastAsia="MS Mincho" w:hAnsi="Segoe UI Symbol" w:cs="Segoe UI Symbol"/>
                <w:color w:val="000000" w:themeColor="text1"/>
                <w:bdr w:val="none" w:sz="0" w:space="0" w:color="auto" w:frame="1"/>
              </w:rPr>
            </w:pPr>
            <w:r w:rsidRPr="0030559F">
              <w:rPr>
                <w:rFonts w:ascii="Segoe UI Symbol" w:eastAsia="MS Mincho" w:hAnsi="Segoe UI Symbol" w:cs="Segoe UI Symbol"/>
                <w:color w:val="000000" w:themeColor="text1"/>
                <w:bdr w:val="none" w:sz="0" w:space="0" w:color="auto" w:frame="1"/>
              </w:rPr>
              <w:t>✓</w:t>
            </w:r>
          </w:p>
        </w:tc>
        <w:tc>
          <w:tcPr>
            <w:tcW w:w="853" w:type="dxa"/>
            <w:vAlign w:val="center"/>
          </w:tcPr>
          <w:p w14:paraId="577219F9" w14:textId="77777777" w:rsidR="004E46DC" w:rsidRPr="0030559F" w:rsidRDefault="004E46DC" w:rsidP="00685EEC">
            <w:pPr>
              <w:jc w:val="center"/>
              <w:cnfStyle w:val="000000100000" w:firstRow="0" w:lastRow="0" w:firstColumn="0" w:lastColumn="0" w:oddVBand="0" w:evenVBand="0" w:oddHBand="1" w:evenHBand="0" w:firstRowFirstColumn="0" w:firstRowLastColumn="0" w:lastRowFirstColumn="0" w:lastRowLastColumn="0"/>
              <w:rPr>
                <w:rFonts w:ascii="Segoe UI Symbol" w:eastAsia="MS Mincho" w:hAnsi="Segoe UI Symbol" w:cs="Segoe UI Symbol"/>
                <w:color w:val="000000" w:themeColor="text1"/>
                <w:bdr w:val="none" w:sz="0" w:space="0" w:color="auto" w:frame="1"/>
              </w:rPr>
            </w:pPr>
          </w:p>
        </w:tc>
        <w:tc>
          <w:tcPr>
            <w:tcW w:w="1299" w:type="dxa"/>
            <w:vAlign w:val="center"/>
          </w:tcPr>
          <w:p w14:paraId="4F5B5660" w14:textId="43C3680D" w:rsidR="004E46DC" w:rsidRPr="0030559F" w:rsidRDefault="004E46DC" w:rsidP="00685E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000000" w:themeColor="text1"/>
                <w:bdr w:val="none" w:sz="0" w:space="0" w:color="auto" w:frame="1"/>
              </w:rPr>
            </w:pPr>
            <w:r>
              <w:rPr>
                <w:rFonts w:asciiTheme="majorHAnsi" w:hAnsiTheme="majorHAnsi" w:cs="Times New Roman"/>
                <w:color w:val="000000" w:themeColor="text1"/>
                <w:bdr w:val="none" w:sz="0" w:space="0" w:color="auto" w:frame="1"/>
              </w:rPr>
              <w:t>Supervisor</w:t>
            </w:r>
          </w:p>
        </w:tc>
        <w:tc>
          <w:tcPr>
            <w:tcW w:w="1809" w:type="dxa"/>
            <w:vAlign w:val="center"/>
          </w:tcPr>
          <w:p w14:paraId="7E0D7072" w14:textId="4F1249CD" w:rsidR="004E46DC" w:rsidRPr="0030559F" w:rsidRDefault="004E46DC" w:rsidP="00685E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bdr w:val="none" w:sz="0" w:space="0" w:color="auto" w:frame="1"/>
                <w:lang w:val="en-US"/>
              </w:rPr>
            </w:pPr>
            <w:r>
              <w:rPr>
                <w:rFonts w:asciiTheme="majorHAnsi" w:hAnsiTheme="majorHAnsi"/>
                <w:color w:val="000000" w:themeColor="text1"/>
                <w:bdr w:val="none" w:sz="0" w:space="0" w:color="auto" w:frame="1"/>
                <w:lang w:val="en-US"/>
              </w:rPr>
              <w:t>Local</w:t>
            </w:r>
          </w:p>
        </w:tc>
      </w:tr>
      <w:tr w:rsidR="00CF72BB" w:rsidRPr="0030559F" w14:paraId="18E4C2DD" w14:textId="77777777" w:rsidTr="00E23854">
        <w:trPr>
          <w:trHeight w:val="794"/>
        </w:trPr>
        <w:tc>
          <w:tcPr>
            <w:cnfStyle w:val="001000000000" w:firstRow="0" w:lastRow="0" w:firstColumn="1" w:lastColumn="0" w:oddVBand="0" w:evenVBand="0" w:oddHBand="0" w:evenHBand="0" w:firstRowFirstColumn="0" w:firstRowLastColumn="0" w:lastRowFirstColumn="0" w:lastRowLastColumn="0"/>
            <w:tcW w:w="5242" w:type="dxa"/>
            <w:vAlign w:val="center"/>
          </w:tcPr>
          <w:p w14:paraId="676C0D25" w14:textId="2ABC88A5" w:rsidR="00CF72BB" w:rsidRPr="0030559F" w:rsidRDefault="00CF72BB" w:rsidP="00E23854">
            <w:pPr>
              <w:rPr>
                <w:rFonts w:asciiTheme="majorHAnsi" w:hAnsiTheme="majorHAnsi"/>
                <w:b w:val="0"/>
                <w:bCs w:val="0"/>
                <w:color w:val="000000" w:themeColor="text1"/>
              </w:rPr>
            </w:pPr>
            <w:r w:rsidRPr="0030559F">
              <w:rPr>
                <w:rFonts w:asciiTheme="majorHAnsi" w:hAnsiTheme="majorHAnsi"/>
                <w:b w:val="0"/>
                <w:bCs w:val="0"/>
                <w:color w:val="000000" w:themeColor="text1"/>
              </w:rPr>
              <w:t xml:space="preserve">Photo-otoscopy: A review of department practice </w:t>
            </w:r>
            <w:proofErr w:type="gramStart"/>
            <w:r w:rsidRPr="0030559F">
              <w:rPr>
                <w:rFonts w:asciiTheme="majorHAnsi" w:hAnsiTheme="majorHAnsi"/>
                <w:b w:val="0"/>
                <w:bCs w:val="0"/>
                <w:color w:val="000000" w:themeColor="text1"/>
              </w:rPr>
              <w:t>change</w:t>
            </w:r>
            <w:proofErr w:type="gramEnd"/>
            <w:r w:rsidRPr="0030559F">
              <w:rPr>
                <w:rFonts w:asciiTheme="majorHAnsi" w:hAnsiTheme="majorHAnsi"/>
                <w:b w:val="0"/>
                <w:bCs w:val="0"/>
                <w:color w:val="000000" w:themeColor="text1"/>
              </w:rPr>
              <w:t xml:space="preserve"> due to the COVID-19 pandemic</w:t>
            </w:r>
          </w:p>
        </w:tc>
        <w:tc>
          <w:tcPr>
            <w:tcW w:w="1091" w:type="dxa"/>
            <w:vAlign w:val="center"/>
          </w:tcPr>
          <w:p w14:paraId="37412FBD" w14:textId="3E2EA737" w:rsidR="00CF72BB" w:rsidRPr="0030559F" w:rsidRDefault="00CF72BB" w:rsidP="00685EE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bdr w:val="none" w:sz="0" w:space="0" w:color="auto" w:frame="1"/>
              </w:rPr>
            </w:pPr>
            <w:r w:rsidRPr="0030559F">
              <w:rPr>
                <w:rFonts w:asciiTheme="majorHAnsi" w:hAnsiTheme="majorHAnsi"/>
                <w:color w:val="000000" w:themeColor="text1"/>
                <w:bdr w:val="none" w:sz="0" w:space="0" w:color="auto" w:frame="1"/>
              </w:rPr>
              <w:t>2020</w:t>
            </w:r>
            <w:r w:rsidR="009E6158" w:rsidRPr="0030559F">
              <w:rPr>
                <w:rFonts w:asciiTheme="majorHAnsi" w:hAnsiTheme="majorHAnsi"/>
                <w:color w:val="000000" w:themeColor="text1"/>
                <w:bdr w:val="none" w:sz="0" w:space="0" w:color="auto" w:frame="1"/>
              </w:rPr>
              <w:t>/21</w:t>
            </w:r>
          </w:p>
        </w:tc>
        <w:tc>
          <w:tcPr>
            <w:tcW w:w="871" w:type="dxa"/>
            <w:vAlign w:val="center"/>
          </w:tcPr>
          <w:p w14:paraId="5AD143B2" w14:textId="1F1EA87A" w:rsidR="00CF72BB" w:rsidRPr="0030559F" w:rsidRDefault="00CF72BB" w:rsidP="00685EEC">
            <w:pPr>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Segoe UI Symbol"/>
                <w:color w:val="000000" w:themeColor="text1"/>
                <w:bdr w:val="none" w:sz="0" w:space="0" w:color="auto" w:frame="1"/>
              </w:rPr>
            </w:pPr>
            <w:r w:rsidRPr="0030559F">
              <w:rPr>
                <w:rFonts w:ascii="Segoe UI Symbol" w:eastAsia="MS Mincho" w:hAnsi="Segoe UI Symbol" w:cs="Segoe UI Symbol"/>
                <w:color w:val="000000" w:themeColor="text1"/>
                <w:bdr w:val="none" w:sz="0" w:space="0" w:color="auto" w:frame="1"/>
              </w:rPr>
              <w:t>✓</w:t>
            </w:r>
          </w:p>
        </w:tc>
        <w:tc>
          <w:tcPr>
            <w:tcW w:w="853" w:type="dxa"/>
            <w:vAlign w:val="center"/>
          </w:tcPr>
          <w:p w14:paraId="291EDBEE" w14:textId="648F84B0" w:rsidR="00CF72BB" w:rsidRPr="0030559F" w:rsidRDefault="009E6158" w:rsidP="00685EEC">
            <w:pPr>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Segoe UI Symbol"/>
                <w:color w:val="000000" w:themeColor="text1"/>
                <w:bdr w:val="none" w:sz="0" w:space="0" w:color="auto" w:frame="1"/>
              </w:rPr>
            </w:pPr>
            <w:r w:rsidRPr="0030559F">
              <w:rPr>
                <w:rFonts w:ascii="Segoe UI Symbol" w:eastAsia="MS Mincho" w:hAnsi="Segoe UI Symbol" w:cs="Segoe UI Symbol"/>
                <w:color w:val="000000" w:themeColor="text1"/>
                <w:bdr w:val="none" w:sz="0" w:space="0" w:color="auto" w:frame="1"/>
              </w:rPr>
              <w:t>✓</w:t>
            </w:r>
          </w:p>
        </w:tc>
        <w:tc>
          <w:tcPr>
            <w:tcW w:w="1299" w:type="dxa"/>
            <w:vAlign w:val="center"/>
          </w:tcPr>
          <w:p w14:paraId="1FE81241" w14:textId="2449E0FC" w:rsidR="00CF72BB" w:rsidRPr="0030559F" w:rsidRDefault="00CF72BB" w:rsidP="00685EE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000000" w:themeColor="text1"/>
                <w:bdr w:val="none" w:sz="0" w:space="0" w:color="auto" w:frame="1"/>
              </w:rPr>
            </w:pPr>
            <w:r w:rsidRPr="0030559F">
              <w:rPr>
                <w:rFonts w:asciiTheme="majorHAnsi" w:hAnsiTheme="majorHAnsi" w:cs="Times New Roman"/>
                <w:color w:val="000000" w:themeColor="text1"/>
                <w:bdr w:val="none" w:sz="0" w:space="0" w:color="auto" w:frame="1"/>
              </w:rPr>
              <w:t>Lead</w:t>
            </w:r>
          </w:p>
        </w:tc>
        <w:tc>
          <w:tcPr>
            <w:tcW w:w="1809" w:type="dxa"/>
            <w:vAlign w:val="center"/>
          </w:tcPr>
          <w:p w14:paraId="25110475" w14:textId="4C23F2F4" w:rsidR="00CF72BB" w:rsidRPr="0030559F" w:rsidRDefault="009E6158" w:rsidP="00685EE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bdr w:val="none" w:sz="0" w:space="0" w:color="auto" w:frame="1"/>
                <w:lang w:val="en-US"/>
              </w:rPr>
            </w:pPr>
            <w:r w:rsidRPr="0030559F">
              <w:rPr>
                <w:rFonts w:asciiTheme="majorHAnsi" w:hAnsiTheme="majorHAnsi"/>
                <w:color w:val="000000" w:themeColor="text1"/>
                <w:bdr w:val="none" w:sz="0" w:space="0" w:color="auto" w:frame="1"/>
                <w:lang w:val="en-US"/>
              </w:rPr>
              <w:t>Regional</w:t>
            </w:r>
            <w:r w:rsidR="00DC60A7" w:rsidRPr="0030559F">
              <w:rPr>
                <w:rFonts w:asciiTheme="majorHAnsi" w:hAnsiTheme="majorHAnsi"/>
                <w:color w:val="000000" w:themeColor="text1"/>
                <w:bdr w:val="none" w:sz="0" w:space="0" w:color="auto" w:frame="1"/>
                <w:lang w:val="en-US"/>
              </w:rPr>
              <w:t>/International</w:t>
            </w:r>
          </w:p>
        </w:tc>
      </w:tr>
      <w:tr w:rsidR="008A7E1D" w:rsidRPr="0030559F" w14:paraId="5D2D7103" w14:textId="77777777" w:rsidTr="00E23854">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5242" w:type="dxa"/>
            <w:vAlign w:val="center"/>
          </w:tcPr>
          <w:p w14:paraId="792FC462" w14:textId="770ADCF2" w:rsidR="008A7E1D" w:rsidRPr="0030559F" w:rsidRDefault="008A7E1D" w:rsidP="00E23854">
            <w:pPr>
              <w:rPr>
                <w:rFonts w:asciiTheme="majorHAnsi" w:hAnsiTheme="majorHAnsi"/>
                <w:b w:val="0"/>
                <w:bCs w:val="0"/>
                <w:color w:val="000000" w:themeColor="text1"/>
              </w:rPr>
            </w:pPr>
            <w:r w:rsidRPr="0030559F">
              <w:rPr>
                <w:rFonts w:asciiTheme="majorHAnsi" w:hAnsiTheme="majorHAnsi"/>
                <w:b w:val="0"/>
                <w:bCs w:val="0"/>
                <w:color w:val="000000" w:themeColor="text1"/>
              </w:rPr>
              <w:t>Parotidectomy outcomes and complications at GRH</w:t>
            </w:r>
          </w:p>
        </w:tc>
        <w:tc>
          <w:tcPr>
            <w:tcW w:w="1091" w:type="dxa"/>
            <w:vAlign w:val="center"/>
          </w:tcPr>
          <w:p w14:paraId="388DEAC6" w14:textId="5959FCAB" w:rsidR="008A7E1D" w:rsidRPr="0030559F" w:rsidRDefault="008A7E1D" w:rsidP="00685E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bdr w:val="none" w:sz="0" w:space="0" w:color="auto" w:frame="1"/>
              </w:rPr>
            </w:pPr>
            <w:r w:rsidRPr="0030559F">
              <w:rPr>
                <w:rFonts w:asciiTheme="majorHAnsi" w:hAnsiTheme="majorHAnsi"/>
                <w:color w:val="000000" w:themeColor="text1"/>
                <w:bdr w:val="none" w:sz="0" w:space="0" w:color="auto" w:frame="1"/>
              </w:rPr>
              <w:t>2020</w:t>
            </w:r>
          </w:p>
        </w:tc>
        <w:tc>
          <w:tcPr>
            <w:tcW w:w="871" w:type="dxa"/>
            <w:vAlign w:val="center"/>
          </w:tcPr>
          <w:p w14:paraId="37747B7B" w14:textId="77777777" w:rsidR="008A7E1D" w:rsidRPr="0030559F" w:rsidRDefault="008A7E1D" w:rsidP="00685EEC">
            <w:pPr>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Segoe UI Symbol"/>
                <w:color w:val="000000" w:themeColor="text1"/>
                <w:bdr w:val="none" w:sz="0" w:space="0" w:color="auto" w:frame="1"/>
              </w:rPr>
            </w:pPr>
          </w:p>
        </w:tc>
        <w:tc>
          <w:tcPr>
            <w:tcW w:w="853" w:type="dxa"/>
            <w:vAlign w:val="center"/>
          </w:tcPr>
          <w:p w14:paraId="0AB1F774" w14:textId="48AC41D9" w:rsidR="008A7E1D" w:rsidRPr="0030559F" w:rsidRDefault="008A7E1D" w:rsidP="00685EEC">
            <w:pPr>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Segoe UI Symbol"/>
                <w:color w:val="000000" w:themeColor="text1"/>
                <w:bdr w:val="none" w:sz="0" w:space="0" w:color="auto" w:frame="1"/>
              </w:rPr>
            </w:pPr>
            <w:r w:rsidRPr="0030559F">
              <w:rPr>
                <w:rFonts w:ascii="Segoe UI Symbol" w:eastAsia="MS Mincho" w:hAnsi="Segoe UI Symbol" w:cs="Segoe UI Symbol"/>
                <w:color w:val="000000" w:themeColor="text1"/>
                <w:bdr w:val="none" w:sz="0" w:space="0" w:color="auto" w:frame="1"/>
              </w:rPr>
              <w:t>✓</w:t>
            </w:r>
          </w:p>
        </w:tc>
        <w:tc>
          <w:tcPr>
            <w:tcW w:w="1299" w:type="dxa"/>
            <w:vAlign w:val="center"/>
          </w:tcPr>
          <w:p w14:paraId="686EC17B" w14:textId="7F11F874" w:rsidR="008A7E1D" w:rsidRPr="0030559F" w:rsidRDefault="008A7E1D" w:rsidP="00685E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000000" w:themeColor="text1"/>
                <w:bdr w:val="none" w:sz="0" w:space="0" w:color="auto" w:frame="1"/>
              </w:rPr>
            </w:pPr>
            <w:r w:rsidRPr="0030559F">
              <w:rPr>
                <w:rFonts w:asciiTheme="majorHAnsi" w:hAnsiTheme="majorHAnsi" w:cs="Times New Roman"/>
                <w:color w:val="000000" w:themeColor="text1"/>
                <w:bdr w:val="none" w:sz="0" w:space="0" w:color="auto" w:frame="1"/>
              </w:rPr>
              <w:t>2</w:t>
            </w:r>
            <w:r w:rsidRPr="0030559F">
              <w:rPr>
                <w:rFonts w:asciiTheme="majorHAnsi" w:hAnsiTheme="majorHAnsi" w:cs="Times New Roman"/>
                <w:color w:val="000000" w:themeColor="text1"/>
                <w:bdr w:val="none" w:sz="0" w:space="0" w:color="auto" w:frame="1"/>
                <w:vertAlign w:val="superscript"/>
              </w:rPr>
              <w:t>nd</w:t>
            </w:r>
            <w:r w:rsidRPr="0030559F">
              <w:rPr>
                <w:rFonts w:asciiTheme="majorHAnsi" w:hAnsiTheme="majorHAnsi" w:cs="Times New Roman"/>
                <w:color w:val="000000" w:themeColor="text1"/>
                <w:bdr w:val="none" w:sz="0" w:space="0" w:color="auto" w:frame="1"/>
              </w:rPr>
              <w:t xml:space="preserve"> Auth</w:t>
            </w:r>
          </w:p>
        </w:tc>
        <w:tc>
          <w:tcPr>
            <w:tcW w:w="1809" w:type="dxa"/>
            <w:vAlign w:val="center"/>
          </w:tcPr>
          <w:p w14:paraId="7C016931" w14:textId="68BF03CF" w:rsidR="008A7E1D" w:rsidRPr="0030559F" w:rsidRDefault="008A7E1D" w:rsidP="00685E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bdr w:val="none" w:sz="0" w:space="0" w:color="auto" w:frame="1"/>
                <w:lang w:val="en-US"/>
              </w:rPr>
            </w:pPr>
            <w:r w:rsidRPr="0030559F">
              <w:rPr>
                <w:rFonts w:asciiTheme="majorHAnsi" w:hAnsiTheme="majorHAnsi"/>
                <w:color w:val="000000" w:themeColor="text1"/>
                <w:bdr w:val="none" w:sz="0" w:space="0" w:color="auto" w:frame="1"/>
                <w:lang w:val="en-US"/>
              </w:rPr>
              <w:t>Local</w:t>
            </w:r>
          </w:p>
        </w:tc>
      </w:tr>
      <w:tr w:rsidR="00E23854" w:rsidRPr="0030559F" w14:paraId="4509A6AF" w14:textId="77777777" w:rsidTr="00E23854">
        <w:trPr>
          <w:trHeight w:val="794"/>
        </w:trPr>
        <w:tc>
          <w:tcPr>
            <w:cnfStyle w:val="001000000000" w:firstRow="0" w:lastRow="0" w:firstColumn="1" w:lastColumn="0" w:oddVBand="0" w:evenVBand="0" w:oddHBand="0" w:evenHBand="0" w:firstRowFirstColumn="0" w:firstRowLastColumn="0" w:lastRowFirstColumn="0" w:lastRowLastColumn="0"/>
            <w:tcW w:w="5242" w:type="dxa"/>
            <w:vAlign w:val="center"/>
          </w:tcPr>
          <w:p w14:paraId="27F72C7E" w14:textId="796ACE32" w:rsidR="00E23854" w:rsidRPr="0030559F" w:rsidRDefault="00E23854" w:rsidP="00E23854">
            <w:pPr>
              <w:rPr>
                <w:rFonts w:asciiTheme="majorHAnsi" w:hAnsiTheme="majorHAnsi"/>
                <w:b w:val="0"/>
              </w:rPr>
            </w:pPr>
            <w:r w:rsidRPr="0030559F">
              <w:rPr>
                <w:rFonts w:asciiTheme="majorHAnsi" w:hAnsiTheme="majorHAnsi"/>
                <w:b w:val="0"/>
                <w:color w:val="000000" w:themeColor="text1"/>
              </w:rPr>
              <w:t>Introduction of 4D-CT in primary hyperparathyroidism at MPH</w:t>
            </w:r>
          </w:p>
        </w:tc>
        <w:tc>
          <w:tcPr>
            <w:tcW w:w="1091" w:type="dxa"/>
            <w:vAlign w:val="center"/>
          </w:tcPr>
          <w:p w14:paraId="5072A687" w14:textId="642F2FE1" w:rsidR="00E23854" w:rsidRPr="0030559F" w:rsidRDefault="00E23854" w:rsidP="00685EE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bdr w:val="none" w:sz="0" w:space="0" w:color="auto" w:frame="1"/>
              </w:rPr>
            </w:pPr>
            <w:r w:rsidRPr="0030559F">
              <w:rPr>
                <w:rFonts w:asciiTheme="majorHAnsi" w:hAnsiTheme="majorHAnsi"/>
                <w:color w:val="000000" w:themeColor="text1"/>
                <w:bdr w:val="none" w:sz="0" w:space="0" w:color="auto" w:frame="1"/>
              </w:rPr>
              <w:t>2019</w:t>
            </w:r>
          </w:p>
        </w:tc>
        <w:tc>
          <w:tcPr>
            <w:tcW w:w="871" w:type="dxa"/>
            <w:vAlign w:val="center"/>
          </w:tcPr>
          <w:p w14:paraId="596B7131" w14:textId="3C6F4EE4" w:rsidR="00E23854" w:rsidRPr="0030559F" w:rsidRDefault="00E23854" w:rsidP="00685EEC">
            <w:pPr>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Segoe UI Symbol"/>
                <w:color w:val="000000" w:themeColor="text1"/>
                <w:bdr w:val="none" w:sz="0" w:space="0" w:color="auto" w:frame="1"/>
              </w:rPr>
            </w:pPr>
            <w:r w:rsidRPr="0030559F">
              <w:rPr>
                <w:rFonts w:ascii="Segoe UI Symbol" w:eastAsia="MS Mincho" w:hAnsi="Segoe UI Symbol" w:cs="Segoe UI Symbol"/>
                <w:color w:val="000000" w:themeColor="text1"/>
                <w:bdr w:val="none" w:sz="0" w:space="0" w:color="auto" w:frame="1"/>
              </w:rPr>
              <w:t>✓</w:t>
            </w:r>
          </w:p>
        </w:tc>
        <w:tc>
          <w:tcPr>
            <w:tcW w:w="853" w:type="dxa"/>
            <w:vAlign w:val="center"/>
          </w:tcPr>
          <w:p w14:paraId="09E25113" w14:textId="1532622A" w:rsidR="00E23854" w:rsidRPr="0030559F" w:rsidRDefault="00E23854" w:rsidP="00685EEC">
            <w:pPr>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Segoe UI Symbol"/>
                <w:color w:val="000000" w:themeColor="text1"/>
                <w:bdr w:val="none" w:sz="0" w:space="0" w:color="auto" w:frame="1"/>
              </w:rPr>
            </w:pPr>
            <w:r w:rsidRPr="0030559F">
              <w:rPr>
                <w:rFonts w:ascii="Segoe UI Symbol" w:eastAsia="MS Mincho" w:hAnsi="Segoe UI Symbol" w:cs="Segoe UI Symbol"/>
                <w:color w:val="000000" w:themeColor="text1"/>
                <w:bdr w:val="none" w:sz="0" w:space="0" w:color="auto" w:frame="1"/>
              </w:rPr>
              <w:t>✓</w:t>
            </w:r>
          </w:p>
        </w:tc>
        <w:tc>
          <w:tcPr>
            <w:tcW w:w="1299" w:type="dxa"/>
            <w:vAlign w:val="center"/>
          </w:tcPr>
          <w:p w14:paraId="4A4D0B6F" w14:textId="47F68540" w:rsidR="00E23854" w:rsidRPr="0030559F" w:rsidRDefault="00E23854" w:rsidP="00685EE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000000" w:themeColor="text1"/>
                <w:bdr w:val="none" w:sz="0" w:space="0" w:color="auto" w:frame="1"/>
              </w:rPr>
            </w:pPr>
            <w:r w:rsidRPr="0030559F">
              <w:rPr>
                <w:rFonts w:asciiTheme="majorHAnsi" w:hAnsiTheme="majorHAnsi" w:cs="Times New Roman"/>
                <w:color w:val="000000" w:themeColor="text1"/>
                <w:bdr w:val="none" w:sz="0" w:space="0" w:color="auto" w:frame="1"/>
              </w:rPr>
              <w:t>2</w:t>
            </w:r>
            <w:r w:rsidRPr="0030559F">
              <w:rPr>
                <w:rFonts w:asciiTheme="majorHAnsi" w:hAnsiTheme="majorHAnsi" w:cs="Times New Roman"/>
                <w:color w:val="000000" w:themeColor="text1"/>
                <w:bdr w:val="none" w:sz="0" w:space="0" w:color="auto" w:frame="1"/>
                <w:vertAlign w:val="superscript"/>
              </w:rPr>
              <w:t>nd</w:t>
            </w:r>
            <w:r w:rsidRPr="0030559F">
              <w:rPr>
                <w:rFonts w:asciiTheme="majorHAnsi" w:hAnsiTheme="majorHAnsi" w:cs="Times New Roman"/>
                <w:color w:val="000000" w:themeColor="text1"/>
                <w:bdr w:val="none" w:sz="0" w:space="0" w:color="auto" w:frame="1"/>
              </w:rPr>
              <w:t xml:space="preserve"> Auth</w:t>
            </w:r>
          </w:p>
        </w:tc>
        <w:tc>
          <w:tcPr>
            <w:tcW w:w="1809" w:type="dxa"/>
            <w:vAlign w:val="center"/>
          </w:tcPr>
          <w:p w14:paraId="08BC90BF" w14:textId="53EBAB7D" w:rsidR="00E23854" w:rsidRPr="0030559F" w:rsidRDefault="00E23854" w:rsidP="00685EE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bdr w:val="none" w:sz="0" w:space="0" w:color="auto" w:frame="1"/>
                <w:lang w:val="en-US"/>
              </w:rPr>
            </w:pPr>
            <w:r w:rsidRPr="0030559F">
              <w:rPr>
                <w:rFonts w:asciiTheme="majorHAnsi" w:hAnsiTheme="majorHAnsi"/>
                <w:color w:val="000000" w:themeColor="text1"/>
                <w:bdr w:val="none" w:sz="0" w:space="0" w:color="auto" w:frame="1"/>
                <w:lang w:val="en-US"/>
              </w:rPr>
              <w:t>Regional</w:t>
            </w:r>
          </w:p>
        </w:tc>
      </w:tr>
      <w:tr w:rsidR="00685EEC" w:rsidRPr="0030559F" w14:paraId="5A71F50E" w14:textId="77777777" w:rsidTr="00E23854">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5242" w:type="dxa"/>
            <w:vAlign w:val="center"/>
          </w:tcPr>
          <w:p w14:paraId="7587A03E" w14:textId="3F25CF2C" w:rsidR="00685EEC" w:rsidRPr="0030559F" w:rsidRDefault="00685EEC" w:rsidP="00685EEC">
            <w:pPr>
              <w:rPr>
                <w:rFonts w:asciiTheme="majorHAnsi" w:hAnsiTheme="majorHAnsi" w:cs="Times New Roman"/>
                <w:bdr w:val="none" w:sz="0" w:space="0" w:color="auto" w:frame="1"/>
              </w:rPr>
            </w:pPr>
            <w:r w:rsidRPr="0030559F">
              <w:rPr>
                <w:rFonts w:asciiTheme="majorHAnsi" w:eastAsia="Cambria" w:hAnsiTheme="majorHAnsi"/>
                <w:b w:val="0"/>
                <w:color w:val="000000" w:themeColor="text1"/>
                <w:bdr w:val="none" w:sz="0" w:space="0" w:color="auto" w:frame="1"/>
              </w:rPr>
              <w:t>Paediatric tonsillectomies, their discharge analgesia and re-admissions</w:t>
            </w:r>
          </w:p>
        </w:tc>
        <w:tc>
          <w:tcPr>
            <w:tcW w:w="1091" w:type="dxa"/>
            <w:vAlign w:val="center"/>
          </w:tcPr>
          <w:p w14:paraId="6F1B55F8" w14:textId="2889AFEA" w:rsidR="00685EEC" w:rsidRPr="0030559F" w:rsidRDefault="00685EEC" w:rsidP="00685E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dr w:val="none" w:sz="0" w:space="0" w:color="auto" w:frame="1"/>
              </w:rPr>
            </w:pPr>
            <w:r w:rsidRPr="0030559F">
              <w:rPr>
                <w:rFonts w:asciiTheme="majorHAnsi" w:hAnsiTheme="majorHAnsi"/>
                <w:color w:val="000000" w:themeColor="text1"/>
                <w:bdr w:val="none" w:sz="0" w:space="0" w:color="auto" w:frame="1"/>
              </w:rPr>
              <w:t>2015/16/17</w:t>
            </w:r>
          </w:p>
        </w:tc>
        <w:tc>
          <w:tcPr>
            <w:tcW w:w="871" w:type="dxa"/>
            <w:vAlign w:val="center"/>
          </w:tcPr>
          <w:p w14:paraId="06BDF738" w14:textId="452E712F" w:rsidR="00685EEC" w:rsidRPr="0030559F" w:rsidRDefault="00685EEC" w:rsidP="00685EEC">
            <w:pPr>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Segoe UI Symbol"/>
                <w:bdr w:val="none" w:sz="0" w:space="0" w:color="auto" w:frame="1"/>
              </w:rPr>
            </w:pPr>
            <w:r w:rsidRPr="0030559F">
              <w:rPr>
                <w:rFonts w:ascii="Segoe UI Symbol" w:eastAsia="MS Mincho" w:hAnsi="Segoe UI Symbol" w:cs="Segoe UI Symbol"/>
                <w:color w:val="000000" w:themeColor="text1"/>
                <w:bdr w:val="none" w:sz="0" w:space="0" w:color="auto" w:frame="1"/>
              </w:rPr>
              <w:t>✓</w:t>
            </w:r>
          </w:p>
        </w:tc>
        <w:tc>
          <w:tcPr>
            <w:tcW w:w="853" w:type="dxa"/>
            <w:vAlign w:val="center"/>
          </w:tcPr>
          <w:p w14:paraId="40C1D704" w14:textId="21B8F55D" w:rsidR="00685EEC" w:rsidRPr="0030559F" w:rsidRDefault="00685EEC" w:rsidP="00685E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4"/>
                <w:szCs w:val="24"/>
                <w:bdr w:val="none" w:sz="0" w:space="0" w:color="auto" w:frame="1"/>
                <w:lang w:val="en-US"/>
              </w:rPr>
            </w:pPr>
            <w:r w:rsidRPr="0030559F">
              <w:rPr>
                <w:rFonts w:ascii="Segoe UI Symbol" w:eastAsia="MS Mincho" w:hAnsi="Segoe UI Symbol" w:cs="Segoe UI Symbol"/>
                <w:color w:val="000000" w:themeColor="text1"/>
                <w:bdr w:val="none" w:sz="0" w:space="0" w:color="auto" w:frame="1"/>
              </w:rPr>
              <w:t>✓</w:t>
            </w:r>
          </w:p>
        </w:tc>
        <w:tc>
          <w:tcPr>
            <w:tcW w:w="1299" w:type="dxa"/>
            <w:vAlign w:val="center"/>
          </w:tcPr>
          <w:p w14:paraId="67628CB7" w14:textId="4FA9A9BB" w:rsidR="00685EEC" w:rsidRPr="0030559F" w:rsidRDefault="00685EEC" w:rsidP="00685E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dr w:val="none" w:sz="0" w:space="0" w:color="auto" w:frame="1"/>
              </w:rPr>
            </w:pPr>
            <w:r w:rsidRPr="0030559F">
              <w:rPr>
                <w:rFonts w:asciiTheme="majorHAnsi" w:hAnsiTheme="majorHAnsi" w:cs="Times New Roman"/>
                <w:color w:val="000000" w:themeColor="text1"/>
                <w:bdr w:val="none" w:sz="0" w:space="0" w:color="auto" w:frame="1"/>
              </w:rPr>
              <w:t>Lead</w:t>
            </w:r>
          </w:p>
        </w:tc>
        <w:tc>
          <w:tcPr>
            <w:tcW w:w="1809" w:type="dxa"/>
            <w:vAlign w:val="center"/>
          </w:tcPr>
          <w:p w14:paraId="4ABD47A2" w14:textId="3AE14692" w:rsidR="00685EEC" w:rsidRPr="0030559F" w:rsidRDefault="00685EEC" w:rsidP="00685E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dr w:val="none" w:sz="0" w:space="0" w:color="auto" w:frame="1"/>
              </w:rPr>
            </w:pPr>
            <w:r w:rsidRPr="0030559F">
              <w:rPr>
                <w:rFonts w:asciiTheme="majorHAnsi" w:hAnsiTheme="majorHAnsi"/>
                <w:color w:val="000000" w:themeColor="text1"/>
                <w:bdr w:val="none" w:sz="0" w:space="0" w:color="auto" w:frame="1"/>
                <w:lang w:val="en-US"/>
              </w:rPr>
              <w:t>International</w:t>
            </w:r>
          </w:p>
        </w:tc>
      </w:tr>
      <w:tr w:rsidR="00685EEC" w:rsidRPr="0030559F" w14:paraId="26B54648" w14:textId="77777777" w:rsidTr="00E23854">
        <w:trPr>
          <w:trHeight w:val="794"/>
        </w:trPr>
        <w:tc>
          <w:tcPr>
            <w:cnfStyle w:val="001000000000" w:firstRow="0" w:lastRow="0" w:firstColumn="1" w:lastColumn="0" w:oddVBand="0" w:evenVBand="0" w:oddHBand="0" w:evenHBand="0" w:firstRowFirstColumn="0" w:firstRowLastColumn="0" w:lastRowFirstColumn="0" w:lastRowLastColumn="0"/>
            <w:tcW w:w="5242" w:type="dxa"/>
            <w:vAlign w:val="center"/>
          </w:tcPr>
          <w:p w14:paraId="54231382" w14:textId="5B5263D9" w:rsidR="00685EEC" w:rsidRPr="0030559F" w:rsidRDefault="00685EEC" w:rsidP="00685EEC">
            <w:pPr>
              <w:rPr>
                <w:rFonts w:asciiTheme="majorHAnsi" w:hAnsiTheme="majorHAnsi" w:cs="Times New Roman"/>
                <w:bdr w:val="none" w:sz="0" w:space="0" w:color="auto" w:frame="1"/>
              </w:rPr>
            </w:pPr>
            <w:r w:rsidRPr="0030559F">
              <w:rPr>
                <w:rFonts w:asciiTheme="majorHAnsi" w:hAnsiTheme="majorHAnsi"/>
                <w:b w:val="0"/>
                <w:color w:val="auto"/>
              </w:rPr>
              <w:t>An audit of the management of paediatric intracranial abscesses in a tertiary children's hospital</w:t>
            </w:r>
          </w:p>
        </w:tc>
        <w:tc>
          <w:tcPr>
            <w:tcW w:w="1091" w:type="dxa"/>
            <w:vAlign w:val="center"/>
          </w:tcPr>
          <w:p w14:paraId="60B0491A" w14:textId="02CD609E" w:rsidR="00685EEC" w:rsidRPr="0030559F" w:rsidRDefault="00685EEC" w:rsidP="00685EE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000000" w:themeColor="text1"/>
                <w:bdr w:val="none" w:sz="0" w:space="0" w:color="auto" w:frame="1"/>
              </w:rPr>
            </w:pPr>
            <w:r w:rsidRPr="0030559F">
              <w:rPr>
                <w:rFonts w:asciiTheme="majorHAnsi" w:hAnsiTheme="majorHAnsi"/>
                <w:color w:val="000000" w:themeColor="text1"/>
                <w:bdr w:val="none" w:sz="0" w:space="0" w:color="auto" w:frame="1"/>
              </w:rPr>
              <w:t>2015</w:t>
            </w:r>
          </w:p>
        </w:tc>
        <w:tc>
          <w:tcPr>
            <w:tcW w:w="871" w:type="dxa"/>
            <w:vAlign w:val="center"/>
          </w:tcPr>
          <w:p w14:paraId="65F15358" w14:textId="1C003D48" w:rsidR="00685EEC" w:rsidRPr="0030559F" w:rsidRDefault="00685EEC" w:rsidP="00685EEC">
            <w:pPr>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Segoe UI Symbol"/>
                <w:bdr w:val="none" w:sz="0" w:space="0" w:color="auto" w:frame="1"/>
              </w:rPr>
            </w:pPr>
            <w:r w:rsidRPr="0030559F">
              <w:rPr>
                <w:rFonts w:ascii="Segoe UI Symbol" w:eastAsia="MS Mincho" w:hAnsi="Segoe UI Symbol" w:cs="Segoe UI Symbol"/>
                <w:color w:val="auto"/>
                <w:bdr w:val="none" w:sz="0" w:space="0" w:color="auto" w:frame="1"/>
              </w:rPr>
              <w:t>✓</w:t>
            </w:r>
          </w:p>
        </w:tc>
        <w:tc>
          <w:tcPr>
            <w:tcW w:w="853" w:type="dxa"/>
            <w:vAlign w:val="center"/>
          </w:tcPr>
          <w:p w14:paraId="76173C32" w14:textId="77777777" w:rsidR="00685EEC" w:rsidRPr="0030559F" w:rsidRDefault="00685EEC" w:rsidP="00685EE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bdr w:val="none" w:sz="0" w:space="0" w:color="auto" w:frame="1"/>
                <w:lang w:val="en-US"/>
              </w:rPr>
            </w:pPr>
          </w:p>
        </w:tc>
        <w:tc>
          <w:tcPr>
            <w:tcW w:w="1299" w:type="dxa"/>
            <w:vAlign w:val="center"/>
          </w:tcPr>
          <w:p w14:paraId="746D3336" w14:textId="503BA942" w:rsidR="00685EEC" w:rsidRPr="0030559F" w:rsidRDefault="00685EEC" w:rsidP="00685EE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dr w:val="none" w:sz="0" w:space="0" w:color="auto" w:frame="1"/>
              </w:rPr>
            </w:pPr>
            <w:r w:rsidRPr="0030559F">
              <w:rPr>
                <w:rFonts w:asciiTheme="majorHAnsi" w:hAnsiTheme="majorHAnsi" w:cs="Times New Roman"/>
                <w:color w:val="auto"/>
                <w:bdr w:val="none" w:sz="0" w:space="0" w:color="auto" w:frame="1"/>
              </w:rPr>
              <w:t>Presenter</w:t>
            </w:r>
          </w:p>
        </w:tc>
        <w:tc>
          <w:tcPr>
            <w:tcW w:w="1809" w:type="dxa"/>
            <w:vAlign w:val="center"/>
          </w:tcPr>
          <w:p w14:paraId="1C5291EF" w14:textId="1BD91901" w:rsidR="00685EEC" w:rsidRPr="0030559F" w:rsidRDefault="00685EEC" w:rsidP="00685EE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dr w:val="none" w:sz="0" w:space="0" w:color="auto" w:frame="1"/>
              </w:rPr>
            </w:pPr>
            <w:r w:rsidRPr="0030559F">
              <w:rPr>
                <w:rFonts w:asciiTheme="majorHAnsi" w:hAnsiTheme="majorHAnsi"/>
                <w:color w:val="auto"/>
                <w:bdr w:val="none" w:sz="0" w:space="0" w:color="auto" w:frame="1"/>
                <w:lang w:val="en-US"/>
              </w:rPr>
              <w:t>National</w:t>
            </w:r>
          </w:p>
        </w:tc>
      </w:tr>
      <w:tr w:rsidR="00685EEC" w:rsidRPr="0030559F" w14:paraId="42CB6683" w14:textId="77777777" w:rsidTr="00E23854">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5242" w:type="dxa"/>
            <w:vAlign w:val="center"/>
          </w:tcPr>
          <w:p w14:paraId="6861B19A" w14:textId="609D4ADA" w:rsidR="00685EEC" w:rsidRPr="0030559F" w:rsidRDefault="00685EEC" w:rsidP="00685EEC">
            <w:pPr>
              <w:rPr>
                <w:rFonts w:asciiTheme="majorHAnsi" w:hAnsiTheme="majorHAnsi" w:cs="Times New Roman"/>
                <w:bdr w:val="none" w:sz="0" w:space="0" w:color="auto" w:frame="1"/>
              </w:rPr>
            </w:pPr>
            <w:r w:rsidRPr="0030559F">
              <w:rPr>
                <w:rFonts w:asciiTheme="majorHAnsi" w:hAnsiTheme="majorHAnsi"/>
                <w:b w:val="0"/>
                <w:color w:val="auto"/>
              </w:rPr>
              <w:t>Do children with obstructive sleep apnoea who are deemed high risk pre-operatively need high care beds post adenotonsillectomy? Our experience at Southampton Children's Hospital</w:t>
            </w:r>
          </w:p>
        </w:tc>
        <w:tc>
          <w:tcPr>
            <w:tcW w:w="1091" w:type="dxa"/>
            <w:vAlign w:val="center"/>
          </w:tcPr>
          <w:p w14:paraId="06E747FA" w14:textId="0D4D8250" w:rsidR="00685EEC" w:rsidRPr="0030559F" w:rsidRDefault="00685EEC" w:rsidP="00685E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000000" w:themeColor="text1"/>
                <w:bdr w:val="none" w:sz="0" w:space="0" w:color="auto" w:frame="1"/>
              </w:rPr>
            </w:pPr>
            <w:r w:rsidRPr="0030559F">
              <w:rPr>
                <w:rFonts w:asciiTheme="majorHAnsi" w:hAnsiTheme="majorHAnsi"/>
                <w:color w:val="000000" w:themeColor="text1"/>
                <w:bdr w:val="none" w:sz="0" w:space="0" w:color="auto" w:frame="1"/>
              </w:rPr>
              <w:t>2015</w:t>
            </w:r>
          </w:p>
        </w:tc>
        <w:tc>
          <w:tcPr>
            <w:tcW w:w="871" w:type="dxa"/>
            <w:vAlign w:val="center"/>
          </w:tcPr>
          <w:p w14:paraId="71C0EBED" w14:textId="718CE6DD" w:rsidR="00685EEC" w:rsidRPr="0030559F" w:rsidRDefault="00685EEC" w:rsidP="00685EEC">
            <w:pPr>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Segoe UI Symbol"/>
                <w:bdr w:val="none" w:sz="0" w:space="0" w:color="auto" w:frame="1"/>
              </w:rPr>
            </w:pPr>
            <w:r w:rsidRPr="0030559F">
              <w:rPr>
                <w:rFonts w:ascii="Segoe UI Symbol" w:eastAsia="MS Mincho" w:hAnsi="Segoe UI Symbol" w:cs="Segoe UI Symbol"/>
                <w:color w:val="auto"/>
                <w:bdr w:val="none" w:sz="0" w:space="0" w:color="auto" w:frame="1"/>
              </w:rPr>
              <w:t>✓</w:t>
            </w:r>
          </w:p>
        </w:tc>
        <w:tc>
          <w:tcPr>
            <w:tcW w:w="853" w:type="dxa"/>
            <w:vAlign w:val="center"/>
          </w:tcPr>
          <w:p w14:paraId="1127E673" w14:textId="77777777" w:rsidR="00685EEC" w:rsidRPr="0030559F" w:rsidRDefault="00685EEC" w:rsidP="00685E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4"/>
                <w:szCs w:val="24"/>
                <w:bdr w:val="none" w:sz="0" w:space="0" w:color="auto" w:frame="1"/>
                <w:lang w:val="en-US"/>
              </w:rPr>
            </w:pPr>
          </w:p>
        </w:tc>
        <w:tc>
          <w:tcPr>
            <w:tcW w:w="1299" w:type="dxa"/>
            <w:vAlign w:val="center"/>
          </w:tcPr>
          <w:p w14:paraId="42C08D4A" w14:textId="4581A824" w:rsidR="00685EEC" w:rsidRPr="0030559F" w:rsidRDefault="00685EEC" w:rsidP="00685E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dr w:val="none" w:sz="0" w:space="0" w:color="auto" w:frame="1"/>
              </w:rPr>
            </w:pPr>
            <w:r w:rsidRPr="0030559F">
              <w:rPr>
                <w:rFonts w:asciiTheme="majorHAnsi" w:hAnsiTheme="majorHAnsi" w:cs="Times New Roman"/>
                <w:color w:val="auto"/>
                <w:bdr w:val="none" w:sz="0" w:space="0" w:color="auto" w:frame="1"/>
              </w:rPr>
              <w:t>Presenter</w:t>
            </w:r>
          </w:p>
        </w:tc>
        <w:tc>
          <w:tcPr>
            <w:tcW w:w="1809" w:type="dxa"/>
            <w:vAlign w:val="center"/>
          </w:tcPr>
          <w:p w14:paraId="6FF91C9B" w14:textId="1A1C50A9" w:rsidR="00685EEC" w:rsidRPr="0030559F" w:rsidRDefault="00685EEC" w:rsidP="00685E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dr w:val="none" w:sz="0" w:space="0" w:color="auto" w:frame="1"/>
              </w:rPr>
            </w:pPr>
            <w:r w:rsidRPr="0030559F">
              <w:rPr>
                <w:rFonts w:asciiTheme="majorHAnsi" w:hAnsiTheme="majorHAnsi"/>
                <w:color w:val="auto"/>
                <w:bdr w:val="none" w:sz="0" w:space="0" w:color="auto" w:frame="1"/>
                <w:lang w:val="en-US"/>
              </w:rPr>
              <w:t>National</w:t>
            </w:r>
          </w:p>
        </w:tc>
      </w:tr>
      <w:tr w:rsidR="00685EEC" w:rsidRPr="0030559F" w14:paraId="61D1F31D" w14:textId="77777777" w:rsidTr="00E23854">
        <w:trPr>
          <w:trHeight w:val="794"/>
        </w:trPr>
        <w:tc>
          <w:tcPr>
            <w:cnfStyle w:val="001000000000" w:firstRow="0" w:lastRow="0" w:firstColumn="1" w:lastColumn="0" w:oddVBand="0" w:evenVBand="0" w:oddHBand="0" w:evenHBand="0" w:firstRowFirstColumn="0" w:firstRowLastColumn="0" w:lastRowFirstColumn="0" w:lastRowLastColumn="0"/>
            <w:tcW w:w="5242" w:type="dxa"/>
            <w:vAlign w:val="center"/>
          </w:tcPr>
          <w:p w14:paraId="5BBFD90A" w14:textId="295022D7" w:rsidR="00685EEC" w:rsidRPr="0030559F" w:rsidRDefault="00685EEC" w:rsidP="00685EEC">
            <w:pPr>
              <w:rPr>
                <w:rFonts w:asciiTheme="majorHAnsi" w:hAnsiTheme="majorHAnsi" w:cs="Times New Roman"/>
                <w:bdr w:val="none" w:sz="0" w:space="0" w:color="auto" w:frame="1"/>
              </w:rPr>
            </w:pPr>
            <w:r w:rsidRPr="0030559F">
              <w:rPr>
                <w:rFonts w:asciiTheme="majorHAnsi" w:hAnsiTheme="majorHAnsi"/>
                <w:b w:val="0"/>
                <w:color w:val="auto"/>
              </w:rPr>
              <w:t>Improving post-operative pain control following paediatric tonsillectomy at Southampton Children's Hospital</w:t>
            </w:r>
          </w:p>
        </w:tc>
        <w:tc>
          <w:tcPr>
            <w:tcW w:w="1091" w:type="dxa"/>
            <w:vAlign w:val="center"/>
          </w:tcPr>
          <w:p w14:paraId="69F64CE4" w14:textId="025556E5" w:rsidR="00685EEC" w:rsidRPr="0030559F" w:rsidRDefault="00685EEC" w:rsidP="00685EE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000000" w:themeColor="text1"/>
                <w:bdr w:val="none" w:sz="0" w:space="0" w:color="auto" w:frame="1"/>
              </w:rPr>
            </w:pPr>
            <w:r w:rsidRPr="0030559F">
              <w:rPr>
                <w:rFonts w:asciiTheme="majorHAnsi" w:hAnsiTheme="majorHAnsi"/>
                <w:color w:val="000000" w:themeColor="text1"/>
                <w:bdr w:val="none" w:sz="0" w:space="0" w:color="auto" w:frame="1"/>
              </w:rPr>
              <w:t>2015</w:t>
            </w:r>
          </w:p>
        </w:tc>
        <w:tc>
          <w:tcPr>
            <w:tcW w:w="871" w:type="dxa"/>
            <w:vAlign w:val="center"/>
          </w:tcPr>
          <w:p w14:paraId="28F0B520" w14:textId="1EF338EE" w:rsidR="00685EEC" w:rsidRPr="0030559F" w:rsidRDefault="00685EEC" w:rsidP="00685EEC">
            <w:pPr>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Segoe UI Symbol"/>
                <w:bdr w:val="none" w:sz="0" w:space="0" w:color="auto" w:frame="1"/>
              </w:rPr>
            </w:pPr>
            <w:r w:rsidRPr="0030559F">
              <w:rPr>
                <w:rFonts w:ascii="Segoe UI Symbol" w:eastAsia="MS Mincho" w:hAnsi="Segoe UI Symbol" w:cs="Segoe UI Symbol"/>
                <w:color w:val="auto"/>
                <w:bdr w:val="none" w:sz="0" w:space="0" w:color="auto" w:frame="1"/>
              </w:rPr>
              <w:t>✓</w:t>
            </w:r>
          </w:p>
        </w:tc>
        <w:tc>
          <w:tcPr>
            <w:tcW w:w="853" w:type="dxa"/>
            <w:vAlign w:val="center"/>
          </w:tcPr>
          <w:p w14:paraId="35614E7D" w14:textId="140B19A2" w:rsidR="00685EEC" w:rsidRPr="0030559F" w:rsidRDefault="008D18C2" w:rsidP="00685EE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bdr w:val="none" w:sz="0" w:space="0" w:color="auto" w:frame="1"/>
                <w:lang w:val="en-US"/>
              </w:rPr>
            </w:pPr>
            <w:r w:rsidRPr="0030559F">
              <w:rPr>
                <w:rFonts w:ascii="Segoe UI Symbol" w:eastAsia="MS Mincho" w:hAnsi="Segoe UI Symbol" w:cs="Segoe UI Symbol"/>
                <w:color w:val="auto"/>
                <w:bdr w:val="none" w:sz="0" w:space="0" w:color="auto" w:frame="1"/>
              </w:rPr>
              <w:t>✓</w:t>
            </w:r>
          </w:p>
        </w:tc>
        <w:tc>
          <w:tcPr>
            <w:tcW w:w="1299" w:type="dxa"/>
            <w:vAlign w:val="center"/>
          </w:tcPr>
          <w:p w14:paraId="710CDE49" w14:textId="73DBBC9B" w:rsidR="00685EEC" w:rsidRPr="0030559F" w:rsidRDefault="00685EEC" w:rsidP="00685EE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dr w:val="none" w:sz="0" w:space="0" w:color="auto" w:frame="1"/>
              </w:rPr>
            </w:pPr>
            <w:r w:rsidRPr="0030559F">
              <w:rPr>
                <w:rFonts w:asciiTheme="majorHAnsi" w:hAnsiTheme="majorHAnsi" w:cs="Times New Roman"/>
                <w:color w:val="auto"/>
                <w:bdr w:val="none" w:sz="0" w:space="0" w:color="auto" w:frame="1"/>
              </w:rPr>
              <w:t>Presenter</w:t>
            </w:r>
          </w:p>
        </w:tc>
        <w:tc>
          <w:tcPr>
            <w:tcW w:w="1809" w:type="dxa"/>
            <w:vAlign w:val="center"/>
          </w:tcPr>
          <w:p w14:paraId="15B87E4C" w14:textId="4FDF755A" w:rsidR="00685EEC" w:rsidRPr="0030559F" w:rsidRDefault="00685EEC" w:rsidP="00685EE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dr w:val="none" w:sz="0" w:space="0" w:color="auto" w:frame="1"/>
              </w:rPr>
            </w:pPr>
            <w:r w:rsidRPr="0030559F">
              <w:rPr>
                <w:rFonts w:asciiTheme="majorHAnsi" w:hAnsiTheme="majorHAnsi"/>
                <w:color w:val="auto"/>
                <w:bdr w:val="none" w:sz="0" w:space="0" w:color="auto" w:frame="1"/>
                <w:lang w:val="en-US"/>
              </w:rPr>
              <w:t>National</w:t>
            </w:r>
          </w:p>
        </w:tc>
      </w:tr>
      <w:tr w:rsidR="00685EEC" w:rsidRPr="0030559F" w14:paraId="73254796" w14:textId="77777777" w:rsidTr="00E23854">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5242" w:type="dxa"/>
            <w:vAlign w:val="center"/>
          </w:tcPr>
          <w:p w14:paraId="07131F60" w14:textId="6362C39B" w:rsidR="00685EEC" w:rsidRPr="0030559F" w:rsidRDefault="00685EEC" w:rsidP="00685EEC">
            <w:pPr>
              <w:rPr>
                <w:rFonts w:asciiTheme="majorHAnsi" w:eastAsia="Cambria" w:hAnsiTheme="majorHAnsi" w:cs="Times New Roman"/>
                <w:bdr w:val="none" w:sz="0" w:space="0" w:color="auto" w:frame="1"/>
              </w:rPr>
            </w:pPr>
            <w:r w:rsidRPr="0030559F">
              <w:rPr>
                <w:rFonts w:asciiTheme="majorHAnsi" w:eastAsia="Cambria" w:hAnsiTheme="majorHAnsi"/>
                <w:b w:val="0"/>
                <w:color w:val="auto"/>
                <w:bdr w:val="none" w:sz="0" w:space="0" w:color="auto" w:frame="1"/>
              </w:rPr>
              <w:t xml:space="preserve">Audit into adherence to NICE guidance for </w:t>
            </w:r>
            <w:proofErr w:type="spellStart"/>
            <w:r w:rsidRPr="0030559F">
              <w:rPr>
                <w:rFonts w:asciiTheme="majorHAnsi" w:eastAsia="Cambria" w:hAnsiTheme="majorHAnsi"/>
                <w:b w:val="0"/>
                <w:color w:val="auto"/>
                <w:bdr w:val="none" w:sz="0" w:space="0" w:color="auto" w:frame="1"/>
              </w:rPr>
              <w:t>turbinoplasty</w:t>
            </w:r>
            <w:proofErr w:type="spellEnd"/>
            <w:r w:rsidRPr="0030559F">
              <w:rPr>
                <w:rFonts w:asciiTheme="majorHAnsi" w:eastAsia="Cambria" w:hAnsiTheme="majorHAnsi"/>
                <w:b w:val="0"/>
                <w:color w:val="auto"/>
                <w:bdr w:val="none" w:sz="0" w:space="0" w:color="auto" w:frame="1"/>
              </w:rPr>
              <w:t xml:space="preserve"> at Queen Alexandra Hospital, Portsmouth</w:t>
            </w:r>
          </w:p>
        </w:tc>
        <w:tc>
          <w:tcPr>
            <w:tcW w:w="1091" w:type="dxa"/>
            <w:vAlign w:val="center"/>
          </w:tcPr>
          <w:p w14:paraId="03A76B90" w14:textId="5EF6F749" w:rsidR="00685EEC" w:rsidRPr="0030559F" w:rsidRDefault="00685EEC" w:rsidP="00685E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000000" w:themeColor="text1"/>
                <w:bdr w:val="none" w:sz="0" w:space="0" w:color="auto" w:frame="1"/>
              </w:rPr>
            </w:pPr>
            <w:r w:rsidRPr="0030559F">
              <w:rPr>
                <w:rFonts w:asciiTheme="majorHAnsi" w:hAnsiTheme="majorHAnsi"/>
                <w:color w:val="000000" w:themeColor="text1"/>
                <w:bdr w:val="none" w:sz="0" w:space="0" w:color="auto" w:frame="1"/>
              </w:rPr>
              <w:t>2015</w:t>
            </w:r>
          </w:p>
        </w:tc>
        <w:tc>
          <w:tcPr>
            <w:tcW w:w="871" w:type="dxa"/>
            <w:vAlign w:val="center"/>
          </w:tcPr>
          <w:p w14:paraId="48D623F1" w14:textId="43798D87" w:rsidR="00685EEC" w:rsidRPr="0030559F" w:rsidRDefault="00685EEC" w:rsidP="00685EEC">
            <w:pPr>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Segoe UI Symbol"/>
                <w:bdr w:val="none" w:sz="0" w:space="0" w:color="auto" w:frame="1"/>
              </w:rPr>
            </w:pPr>
            <w:r w:rsidRPr="0030559F">
              <w:rPr>
                <w:rFonts w:ascii="Segoe UI Symbol" w:eastAsia="MS Mincho" w:hAnsi="Segoe UI Symbol" w:cs="Segoe UI Symbol"/>
                <w:color w:val="auto"/>
                <w:bdr w:val="none" w:sz="0" w:space="0" w:color="auto" w:frame="1"/>
              </w:rPr>
              <w:t>✓</w:t>
            </w:r>
          </w:p>
        </w:tc>
        <w:tc>
          <w:tcPr>
            <w:tcW w:w="853" w:type="dxa"/>
            <w:vAlign w:val="center"/>
          </w:tcPr>
          <w:p w14:paraId="5A2DA9F8" w14:textId="77777777" w:rsidR="00685EEC" w:rsidRPr="0030559F" w:rsidRDefault="00685EEC" w:rsidP="00685EEC">
            <w:pPr>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Segoe UI Symbol"/>
                <w:bdr w:val="none" w:sz="0" w:space="0" w:color="auto" w:frame="1"/>
              </w:rPr>
            </w:pPr>
          </w:p>
        </w:tc>
        <w:tc>
          <w:tcPr>
            <w:tcW w:w="1299" w:type="dxa"/>
            <w:vAlign w:val="center"/>
          </w:tcPr>
          <w:p w14:paraId="24DE6BA2" w14:textId="29373E00" w:rsidR="00685EEC" w:rsidRPr="0030559F" w:rsidRDefault="00685EEC" w:rsidP="00685E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dr w:val="none" w:sz="0" w:space="0" w:color="auto" w:frame="1"/>
              </w:rPr>
            </w:pPr>
            <w:r w:rsidRPr="0030559F">
              <w:rPr>
                <w:rFonts w:asciiTheme="majorHAnsi" w:hAnsiTheme="majorHAnsi" w:cs="Times New Roman"/>
                <w:color w:val="auto"/>
                <w:bdr w:val="none" w:sz="0" w:space="0" w:color="auto" w:frame="1"/>
              </w:rPr>
              <w:t>Lead</w:t>
            </w:r>
          </w:p>
        </w:tc>
        <w:tc>
          <w:tcPr>
            <w:tcW w:w="1809" w:type="dxa"/>
            <w:vAlign w:val="center"/>
          </w:tcPr>
          <w:p w14:paraId="03D3E5D8" w14:textId="39D1813B" w:rsidR="00685EEC" w:rsidRPr="0030559F" w:rsidRDefault="008A7E1D" w:rsidP="00685E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dr w:val="none" w:sz="0" w:space="0" w:color="auto" w:frame="1"/>
              </w:rPr>
            </w:pPr>
            <w:r w:rsidRPr="0030559F">
              <w:rPr>
                <w:rFonts w:asciiTheme="majorHAnsi" w:hAnsiTheme="majorHAnsi" w:cs="Times New Roman"/>
                <w:color w:val="auto"/>
                <w:bdr w:val="none" w:sz="0" w:space="0" w:color="auto" w:frame="1"/>
              </w:rPr>
              <w:t>Local</w:t>
            </w:r>
          </w:p>
        </w:tc>
      </w:tr>
      <w:tr w:rsidR="00685EEC" w:rsidRPr="0030559F" w14:paraId="1ACBB8C2" w14:textId="77777777" w:rsidTr="00E23854">
        <w:trPr>
          <w:trHeight w:val="794"/>
        </w:trPr>
        <w:tc>
          <w:tcPr>
            <w:cnfStyle w:val="001000000000" w:firstRow="0" w:lastRow="0" w:firstColumn="1" w:lastColumn="0" w:oddVBand="0" w:evenVBand="0" w:oddHBand="0" w:evenHBand="0" w:firstRowFirstColumn="0" w:firstRowLastColumn="0" w:lastRowFirstColumn="0" w:lastRowLastColumn="0"/>
            <w:tcW w:w="5242" w:type="dxa"/>
            <w:vAlign w:val="center"/>
          </w:tcPr>
          <w:p w14:paraId="280F3269" w14:textId="2A65436F" w:rsidR="00685EEC" w:rsidRPr="0030559F" w:rsidRDefault="00685EEC" w:rsidP="00685EEC">
            <w:pPr>
              <w:rPr>
                <w:rFonts w:asciiTheme="majorHAnsi" w:eastAsia="Cambria" w:hAnsiTheme="majorHAnsi" w:cs="Times New Roman"/>
                <w:bdr w:val="none" w:sz="0" w:space="0" w:color="auto" w:frame="1"/>
              </w:rPr>
            </w:pPr>
            <w:r w:rsidRPr="0030559F">
              <w:rPr>
                <w:rFonts w:asciiTheme="majorHAnsi" w:eastAsia="Cambria" w:hAnsiTheme="majorHAnsi" w:cs="Times New Roman"/>
                <w:b w:val="0"/>
                <w:color w:val="auto"/>
                <w:bdr w:val="none" w:sz="0" w:space="0" w:color="auto" w:frame="1"/>
              </w:rPr>
              <w:t>Re-Audit into adherence to NICE guidance for OME in children at Queen Alexandra Hospital, Portsmouth</w:t>
            </w:r>
          </w:p>
        </w:tc>
        <w:tc>
          <w:tcPr>
            <w:tcW w:w="1091" w:type="dxa"/>
            <w:vAlign w:val="center"/>
          </w:tcPr>
          <w:p w14:paraId="6A0DBAD0" w14:textId="09D8CA67" w:rsidR="00685EEC" w:rsidRPr="0030559F" w:rsidRDefault="00685EEC" w:rsidP="00685EE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000000" w:themeColor="text1"/>
                <w:bdr w:val="none" w:sz="0" w:space="0" w:color="auto" w:frame="1"/>
              </w:rPr>
            </w:pPr>
            <w:r w:rsidRPr="0030559F">
              <w:rPr>
                <w:rFonts w:asciiTheme="majorHAnsi" w:hAnsiTheme="majorHAnsi" w:cs="Times New Roman"/>
                <w:color w:val="000000" w:themeColor="text1"/>
                <w:bdr w:val="none" w:sz="0" w:space="0" w:color="auto" w:frame="1"/>
              </w:rPr>
              <w:t>2015</w:t>
            </w:r>
          </w:p>
        </w:tc>
        <w:tc>
          <w:tcPr>
            <w:tcW w:w="871" w:type="dxa"/>
            <w:vAlign w:val="center"/>
          </w:tcPr>
          <w:p w14:paraId="2BC4A125" w14:textId="77777777" w:rsidR="00685EEC" w:rsidRPr="0030559F" w:rsidRDefault="00685EEC" w:rsidP="00685EEC">
            <w:pPr>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Segoe UI Symbol"/>
                <w:bdr w:val="none" w:sz="0" w:space="0" w:color="auto" w:frame="1"/>
              </w:rPr>
            </w:pPr>
          </w:p>
        </w:tc>
        <w:tc>
          <w:tcPr>
            <w:tcW w:w="853" w:type="dxa"/>
            <w:vAlign w:val="center"/>
          </w:tcPr>
          <w:p w14:paraId="3166CB47" w14:textId="5CD980B2" w:rsidR="00685EEC" w:rsidRPr="0030559F" w:rsidRDefault="00685EEC" w:rsidP="00685EEC">
            <w:pPr>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Segoe UI Symbol"/>
                <w:bdr w:val="none" w:sz="0" w:space="0" w:color="auto" w:frame="1"/>
              </w:rPr>
            </w:pPr>
            <w:r w:rsidRPr="0030559F">
              <w:rPr>
                <w:rFonts w:ascii="Segoe UI Symbol" w:eastAsia="MS Mincho" w:hAnsi="Segoe UI Symbol" w:cs="Segoe UI Symbol"/>
                <w:color w:val="auto"/>
                <w:bdr w:val="none" w:sz="0" w:space="0" w:color="auto" w:frame="1"/>
              </w:rPr>
              <w:t>✓</w:t>
            </w:r>
          </w:p>
        </w:tc>
        <w:tc>
          <w:tcPr>
            <w:tcW w:w="1299" w:type="dxa"/>
            <w:vAlign w:val="center"/>
          </w:tcPr>
          <w:p w14:paraId="4F913D88" w14:textId="1F2B1E1C" w:rsidR="00685EEC" w:rsidRPr="0030559F" w:rsidRDefault="00685EEC" w:rsidP="00685EE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dr w:val="none" w:sz="0" w:space="0" w:color="auto" w:frame="1"/>
              </w:rPr>
            </w:pPr>
            <w:r w:rsidRPr="0030559F">
              <w:rPr>
                <w:rFonts w:asciiTheme="majorHAnsi" w:hAnsiTheme="majorHAnsi" w:cs="Times New Roman"/>
                <w:color w:val="auto"/>
                <w:bdr w:val="none" w:sz="0" w:space="0" w:color="auto" w:frame="1"/>
              </w:rPr>
              <w:t>Lead</w:t>
            </w:r>
          </w:p>
        </w:tc>
        <w:tc>
          <w:tcPr>
            <w:tcW w:w="1809" w:type="dxa"/>
            <w:vAlign w:val="center"/>
          </w:tcPr>
          <w:p w14:paraId="11F262FA" w14:textId="542ECBCC" w:rsidR="00685EEC" w:rsidRPr="0030559F" w:rsidRDefault="00685EEC" w:rsidP="00685EE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dr w:val="none" w:sz="0" w:space="0" w:color="auto" w:frame="1"/>
              </w:rPr>
            </w:pPr>
            <w:r w:rsidRPr="0030559F">
              <w:rPr>
                <w:rFonts w:asciiTheme="majorHAnsi" w:hAnsiTheme="majorHAnsi" w:cs="Times New Roman"/>
                <w:color w:val="auto"/>
                <w:bdr w:val="none" w:sz="0" w:space="0" w:color="auto" w:frame="1"/>
              </w:rPr>
              <w:t>Local</w:t>
            </w:r>
          </w:p>
        </w:tc>
      </w:tr>
      <w:tr w:rsidR="00685EEC" w:rsidRPr="0030559F" w14:paraId="4F1E4417" w14:textId="77777777" w:rsidTr="00E23854">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5242" w:type="dxa"/>
            <w:vAlign w:val="center"/>
          </w:tcPr>
          <w:p w14:paraId="15120C7E" w14:textId="437DA9B9" w:rsidR="00685EEC" w:rsidRPr="0030559F" w:rsidRDefault="00685EEC" w:rsidP="00685EEC">
            <w:pPr>
              <w:rPr>
                <w:rFonts w:asciiTheme="majorHAnsi" w:eastAsia="Cambria" w:hAnsiTheme="majorHAnsi" w:cs="Times New Roman"/>
                <w:bdr w:val="none" w:sz="0" w:space="0" w:color="auto" w:frame="1"/>
              </w:rPr>
            </w:pPr>
            <w:r w:rsidRPr="0030559F">
              <w:rPr>
                <w:rFonts w:asciiTheme="majorHAnsi" w:hAnsiTheme="majorHAnsi"/>
                <w:b w:val="0"/>
                <w:color w:val="auto"/>
              </w:rPr>
              <w:t>Safety and efficacy of ureteroscopy for stone disease in obese patients: Results from a University teaching hospital</w:t>
            </w:r>
          </w:p>
        </w:tc>
        <w:tc>
          <w:tcPr>
            <w:tcW w:w="1091" w:type="dxa"/>
            <w:vAlign w:val="center"/>
          </w:tcPr>
          <w:p w14:paraId="7075FB10" w14:textId="46E4E876" w:rsidR="00685EEC" w:rsidRPr="0030559F" w:rsidRDefault="00685EEC" w:rsidP="00685E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dr w:val="none" w:sz="0" w:space="0" w:color="auto" w:frame="1"/>
              </w:rPr>
            </w:pPr>
            <w:r w:rsidRPr="0030559F">
              <w:rPr>
                <w:rFonts w:asciiTheme="majorHAnsi" w:hAnsiTheme="majorHAnsi" w:cs="Times New Roman"/>
                <w:color w:val="auto"/>
                <w:bdr w:val="none" w:sz="0" w:space="0" w:color="auto" w:frame="1"/>
              </w:rPr>
              <w:t>2014</w:t>
            </w:r>
          </w:p>
        </w:tc>
        <w:tc>
          <w:tcPr>
            <w:tcW w:w="871" w:type="dxa"/>
            <w:vAlign w:val="center"/>
          </w:tcPr>
          <w:p w14:paraId="792D84FA" w14:textId="56B6D0EE" w:rsidR="00685EEC" w:rsidRPr="0030559F" w:rsidRDefault="00685EEC" w:rsidP="00685EEC">
            <w:pPr>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Segoe UI Symbol"/>
                <w:bdr w:val="none" w:sz="0" w:space="0" w:color="auto" w:frame="1"/>
              </w:rPr>
            </w:pPr>
            <w:r w:rsidRPr="0030559F">
              <w:rPr>
                <w:rFonts w:ascii="Segoe UI Symbol" w:eastAsia="MS Mincho" w:hAnsi="Segoe UI Symbol" w:cs="Segoe UI Symbol"/>
                <w:color w:val="auto"/>
                <w:bdr w:val="none" w:sz="0" w:space="0" w:color="auto" w:frame="1"/>
              </w:rPr>
              <w:t>✓</w:t>
            </w:r>
          </w:p>
        </w:tc>
        <w:tc>
          <w:tcPr>
            <w:tcW w:w="853" w:type="dxa"/>
            <w:vAlign w:val="center"/>
          </w:tcPr>
          <w:p w14:paraId="625367E0" w14:textId="77777777" w:rsidR="00685EEC" w:rsidRPr="0030559F" w:rsidRDefault="00685EEC" w:rsidP="00685EEC">
            <w:pPr>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Segoe UI Symbol"/>
                <w:bdr w:val="none" w:sz="0" w:space="0" w:color="auto" w:frame="1"/>
              </w:rPr>
            </w:pPr>
          </w:p>
        </w:tc>
        <w:tc>
          <w:tcPr>
            <w:tcW w:w="1299" w:type="dxa"/>
            <w:vAlign w:val="center"/>
          </w:tcPr>
          <w:p w14:paraId="34C4DC5C" w14:textId="3E7A210A" w:rsidR="00685EEC" w:rsidRPr="0030559F" w:rsidRDefault="00685EEC" w:rsidP="00685E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dr w:val="none" w:sz="0" w:space="0" w:color="auto" w:frame="1"/>
              </w:rPr>
            </w:pPr>
            <w:r w:rsidRPr="0030559F">
              <w:rPr>
                <w:rFonts w:asciiTheme="majorHAnsi" w:hAnsiTheme="majorHAnsi" w:cs="Times New Roman"/>
                <w:color w:val="auto"/>
                <w:bdr w:val="none" w:sz="0" w:space="0" w:color="auto" w:frame="1"/>
              </w:rPr>
              <w:t>Lead</w:t>
            </w:r>
          </w:p>
        </w:tc>
        <w:tc>
          <w:tcPr>
            <w:tcW w:w="1809" w:type="dxa"/>
            <w:vAlign w:val="center"/>
          </w:tcPr>
          <w:p w14:paraId="7F46830B" w14:textId="6E5249A8" w:rsidR="00685EEC" w:rsidRPr="0030559F" w:rsidRDefault="00685EEC" w:rsidP="00685E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dr w:val="none" w:sz="0" w:space="0" w:color="auto" w:frame="1"/>
              </w:rPr>
            </w:pPr>
            <w:r w:rsidRPr="0030559F">
              <w:rPr>
                <w:rFonts w:asciiTheme="majorHAnsi" w:hAnsiTheme="majorHAnsi" w:cs="Times New Roman"/>
                <w:color w:val="auto"/>
                <w:bdr w:val="none" w:sz="0" w:space="0" w:color="auto" w:frame="1"/>
              </w:rPr>
              <w:t>International</w:t>
            </w:r>
          </w:p>
        </w:tc>
      </w:tr>
      <w:tr w:rsidR="00685EEC" w:rsidRPr="0030559F" w14:paraId="0A881CC4" w14:textId="77777777" w:rsidTr="00A1001B">
        <w:trPr>
          <w:trHeight w:val="567"/>
        </w:trPr>
        <w:tc>
          <w:tcPr>
            <w:cnfStyle w:val="001000000000" w:firstRow="0" w:lastRow="0" w:firstColumn="1" w:lastColumn="0" w:oddVBand="0" w:evenVBand="0" w:oddHBand="0" w:evenHBand="0" w:firstRowFirstColumn="0" w:firstRowLastColumn="0" w:lastRowFirstColumn="0" w:lastRowLastColumn="0"/>
            <w:tcW w:w="5242" w:type="dxa"/>
            <w:vAlign w:val="center"/>
          </w:tcPr>
          <w:p w14:paraId="7D6E254A" w14:textId="6AE626B1" w:rsidR="00685EEC" w:rsidRPr="0030559F" w:rsidRDefault="00685EEC" w:rsidP="00685EEC">
            <w:pPr>
              <w:rPr>
                <w:rFonts w:asciiTheme="majorHAnsi" w:eastAsia="Cambria" w:hAnsiTheme="majorHAnsi" w:cs="Times New Roman"/>
                <w:bdr w:val="none" w:sz="0" w:space="0" w:color="auto" w:frame="1"/>
              </w:rPr>
            </w:pPr>
            <w:r w:rsidRPr="0030559F">
              <w:rPr>
                <w:rFonts w:asciiTheme="majorHAnsi" w:hAnsiTheme="majorHAnsi"/>
                <w:b w:val="0"/>
                <w:color w:val="auto"/>
              </w:rPr>
              <w:t>Can Day-case ureteroscopy (URS) rates for renal or ureteric stones increase with the use of a pre-operative/</w:t>
            </w:r>
            <w:proofErr w:type="spellStart"/>
            <w:r w:rsidRPr="0030559F">
              <w:rPr>
                <w:rFonts w:asciiTheme="majorHAnsi" w:hAnsiTheme="majorHAnsi"/>
                <w:b w:val="0"/>
                <w:color w:val="auto"/>
              </w:rPr>
              <w:t>anesthetic</w:t>
            </w:r>
            <w:proofErr w:type="spellEnd"/>
            <w:r w:rsidRPr="0030559F">
              <w:rPr>
                <w:rFonts w:asciiTheme="majorHAnsi" w:hAnsiTheme="majorHAnsi"/>
                <w:b w:val="0"/>
                <w:color w:val="auto"/>
              </w:rPr>
              <w:t xml:space="preserve"> protocol and following WHO (World Health Organization) checklist? Results from a University teaching hospital.</w:t>
            </w:r>
          </w:p>
        </w:tc>
        <w:tc>
          <w:tcPr>
            <w:tcW w:w="1091" w:type="dxa"/>
            <w:vAlign w:val="center"/>
          </w:tcPr>
          <w:p w14:paraId="0599798E" w14:textId="1A675388" w:rsidR="00685EEC" w:rsidRPr="0030559F" w:rsidRDefault="00685EEC" w:rsidP="00685EE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dr w:val="none" w:sz="0" w:space="0" w:color="auto" w:frame="1"/>
              </w:rPr>
            </w:pPr>
            <w:r w:rsidRPr="0030559F">
              <w:rPr>
                <w:rFonts w:asciiTheme="majorHAnsi" w:hAnsiTheme="majorHAnsi" w:cs="Times New Roman"/>
                <w:color w:val="auto"/>
                <w:bdr w:val="none" w:sz="0" w:space="0" w:color="auto" w:frame="1"/>
              </w:rPr>
              <w:t>2014</w:t>
            </w:r>
          </w:p>
        </w:tc>
        <w:tc>
          <w:tcPr>
            <w:tcW w:w="871" w:type="dxa"/>
            <w:vAlign w:val="center"/>
          </w:tcPr>
          <w:p w14:paraId="6BD8DED3" w14:textId="08FC4C5F" w:rsidR="00685EEC" w:rsidRPr="0030559F" w:rsidRDefault="00685EEC" w:rsidP="00685EEC">
            <w:pPr>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Segoe UI Symbol"/>
                <w:bdr w:val="none" w:sz="0" w:space="0" w:color="auto" w:frame="1"/>
              </w:rPr>
            </w:pPr>
            <w:r w:rsidRPr="0030559F">
              <w:rPr>
                <w:rFonts w:ascii="Segoe UI Symbol" w:eastAsia="MS Mincho" w:hAnsi="Segoe UI Symbol" w:cs="Segoe UI Symbol"/>
                <w:color w:val="auto"/>
                <w:bdr w:val="none" w:sz="0" w:space="0" w:color="auto" w:frame="1"/>
              </w:rPr>
              <w:t>✓</w:t>
            </w:r>
          </w:p>
        </w:tc>
        <w:tc>
          <w:tcPr>
            <w:tcW w:w="853" w:type="dxa"/>
            <w:vAlign w:val="center"/>
          </w:tcPr>
          <w:p w14:paraId="79E9453A" w14:textId="77777777" w:rsidR="00685EEC" w:rsidRPr="0030559F" w:rsidRDefault="00685EEC" w:rsidP="00685EEC">
            <w:pPr>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Segoe UI Symbol"/>
                <w:bdr w:val="none" w:sz="0" w:space="0" w:color="auto" w:frame="1"/>
              </w:rPr>
            </w:pPr>
          </w:p>
        </w:tc>
        <w:tc>
          <w:tcPr>
            <w:tcW w:w="1299" w:type="dxa"/>
            <w:vAlign w:val="center"/>
          </w:tcPr>
          <w:p w14:paraId="0511B696" w14:textId="520A8252" w:rsidR="00685EEC" w:rsidRPr="0030559F" w:rsidRDefault="00685EEC" w:rsidP="00685EE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dr w:val="none" w:sz="0" w:space="0" w:color="auto" w:frame="1"/>
              </w:rPr>
            </w:pPr>
            <w:r w:rsidRPr="0030559F">
              <w:rPr>
                <w:rFonts w:asciiTheme="majorHAnsi" w:hAnsiTheme="majorHAnsi" w:cs="Times New Roman"/>
                <w:color w:val="auto"/>
                <w:bdr w:val="none" w:sz="0" w:space="0" w:color="auto" w:frame="1"/>
              </w:rPr>
              <w:t>Lead</w:t>
            </w:r>
          </w:p>
        </w:tc>
        <w:tc>
          <w:tcPr>
            <w:tcW w:w="1809" w:type="dxa"/>
            <w:vAlign w:val="center"/>
          </w:tcPr>
          <w:p w14:paraId="13965D5B" w14:textId="78366B43" w:rsidR="00685EEC" w:rsidRPr="0030559F" w:rsidRDefault="00685EEC" w:rsidP="00685EE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dr w:val="none" w:sz="0" w:space="0" w:color="auto" w:frame="1"/>
              </w:rPr>
            </w:pPr>
            <w:r w:rsidRPr="0030559F">
              <w:rPr>
                <w:rFonts w:asciiTheme="majorHAnsi" w:hAnsiTheme="majorHAnsi" w:cs="Times New Roman"/>
                <w:color w:val="auto"/>
                <w:bdr w:val="none" w:sz="0" w:space="0" w:color="auto" w:frame="1"/>
              </w:rPr>
              <w:t>International</w:t>
            </w:r>
          </w:p>
        </w:tc>
      </w:tr>
      <w:tr w:rsidR="00685EEC" w:rsidRPr="0030559F" w14:paraId="10B81310" w14:textId="77777777" w:rsidTr="00E23854">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5242" w:type="dxa"/>
            <w:vAlign w:val="center"/>
          </w:tcPr>
          <w:p w14:paraId="31BE75DF" w14:textId="10DBEA0C" w:rsidR="00685EEC" w:rsidRPr="0030559F" w:rsidRDefault="00685EEC" w:rsidP="00685EEC">
            <w:pPr>
              <w:rPr>
                <w:rFonts w:asciiTheme="majorHAnsi" w:eastAsia="Cambria" w:hAnsiTheme="majorHAnsi" w:cs="Times New Roman"/>
                <w:bdr w:val="none" w:sz="0" w:space="0" w:color="auto" w:frame="1"/>
              </w:rPr>
            </w:pPr>
            <w:r w:rsidRPr="0030559F">
              <w:rPr>
                <w:rFonts w:asciiTheme="majorHAnsi" w:hAnsiTheme="majorHAnsi"/>
                <w:b w:val="0"/>
                <w:color w:val="auto"/>
              </w:rPr>
              <w:t>Ureteroscopy for stone disease in obese patients: No, Yes or Always?</w:t>
            </w:r>
          </w:p>
        </w:tc>
        <w:tc>
          <w:tcPr>
            <w:tcW w:w="1091" w:type="dxa"/>
            <w:vAlign w:val="center"/>
          </w:tcPr>
          <w:p w14:paraId="72BCB391" w14:textId="5FAE9BC2" w:rsidR="00685EEC" w:rsidRPr="0030559F" w:rsidRDefault="00685EEC" w:rsidP="00685E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dr w:val="none" w:sz="0" w:space="0" w:color="auto" w:frame="1"/>
              </w:rPr>
            </w:pPr>
            <w:r w:rsidRPr="0030559F">
              <w:rPr>
                <w:rFonts w:asciiTheme="majorHAnsi" w:hAnsiTheme="majorHAnsi" w:cs="Times New Roman"/>
                <w:color w:val="auto"/>
                <w:bdr w:val="none" w:sz="0" w:space="0" w:color="auto" w:frame="1"/>
              </w:rPr>
              <w:t>2014</w:t>
            </w:r>
          </w:p>
        </w:tc>
        <w:tc>
          <w:tcPr>
            <w:tcW w:w="871" w:type="dxa"/>
            <w:vAlign w:val="center"/>
          </w:tcPr>
          <w:p w14:paraId="4C41AD6C" w14:textId="489A53AB" w:rsidR="00685EEC" w:rsidRPr="0030559F" w:rsidRDefault="00685EEC" w:rsidP="00685EEC">
            <w:pPr>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Segoe UI Symbol"/>
                <w:bdr w:val="none" w:sz="0" w:space="0" w:color="auto" w:frame="1"/>
              </w:rPr>
            </w:pPr>
            <w:r w:rsidRPr="0030559F">
              <w:rPr>
                <w:rFonts w:ascii="Segoe UI Symbol" w:eastAsia="MS Mincho" w:hAnsi="Segoe UI Symbol" w:cs="Segoe UI Symbol"/>
                <w:color w:val="auto"/>
                <w:bdr w:val="none" w:sz="0" w:space="0" w:color="auto" w:frame="1"/>
              </w:rPr>
              <w:t>✓</w:t>
            </w:r>
          </w:p>
        </w:tc>
        <w:tc>
          <w:tcPr>
            <w:tcW w:w="853" w:type="dxa"/>
            <w:vAlign w:val="center"/>
          </w:tcPr>
          <w:p w14:paraId="0EA6E9DF" w14:textId="77777777" w:rsidR="00685EEC" w:rsidRPr="0030559F" w:rsidRDefault="00685EEC" w:rsidP="00685EEC">
            <w:pPr>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Segoe UI Symbol"/>
                <w:bdr w:val="none" w:sz="0" w:space="0" w:color="auto" w:frame="1"/>
              </w:rPr>
            </w:pPr>
          </w:p>
        </w:tc>
        <w:tc>
          <w:tcPr>
            <w:tcW w:w="1299" w:type="dxa"/>
            <w:vAlign w:val="center"/>
          </w:tcPr>
          <w:p w14:paraId="3466B720" w14:textId="63889A11" w:rsidR="00685EEC" w:rsidRPr="0030559F" w:rsidRDefault="00685EEC" w:rsidP="00685E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dr w:val="none" w:sz="0" w:space="0" w:color="auto" w:frame="1"/>
              </w:rPr>
            </w:pPr>
            <w:r w:rsidRPr="0030559F">
              <w:rPr>
                <w:rFonts w:asciiTheme="majorHAnsi" w:hAnsiTheme="majorHAnsi" w:cs="Times New Roman"/>
                <w:color w:val="auto"/>
                <w:bdr w:val="none" w:sz="0" w:space="0" w:color="auto" w:frame="1"/>
              </w:rPr>
              <w:t>Lead</w:t>
            </w:r>
          </w:p>
        </w:tc>
        <w:tc>
          <w:tcPr>
            <w:tcW w:w="1809" w:type="dxa"/>
            <w:vAlign w:val="center"/>
          </w:tcPr>
          <w:p w14:paraId="638C196B" w14:textId="0A8B5AF1" w:rsidR="00685EEC" w:rsidRPr="0030559F" w:rsidRDefault="00685EEC" w:rsidP="00685E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dr w:val="none" w:sz="0" w:space="0" w:color="auto" w:frame="1"/>
              </w:rPr>
            </w:pPr>
            <w:r w:rsidRPr="0030559F">
              <w:rPr>
                <w:rFonts w:asciiTheme="majorHAnsi" w:hAnsiTheme="majorHAnsi" w:cs="Times New Roman"/>
                <w:color w:val="auto"/>
                <w:bdr w:val="none" w:sz="0" w:space="0" w:color="auto" w:frame="1"/>
              </w:rPr>
              <w:t>International</w:t>
            </w:r>
          </w:p>
        </w:tc>
      </w:tr>
      <w:tr w:rsidR="00685EEC" w:rsidRPr="0030559F" w14:paraId="1C5188C8" w14:textId="77777777" w:rsidTr="00E23854">
        <w:trPr>
          <w:trHeight w:val="794"/>
        </w:trPr>
        <w:tc>
          <w:tcPr>
            <w:cnfStyle w:val="001000000000" w:firstRow="0" w:lastRow="0" w:firstColumn="1" w:lastColumn="0" w:oddVBand="0" w:evenVBand="0" w:oddHBand="0" w:evenHBand="0" w:firstRowFirstColumn="0" w:firstRowLastColumn="0" w:lastRowFirstColumn="0" w:lastRowLastColumn="0"/>
            <w:tcW w:w="5242" w:type="dxa"/>
            <w:vAlign w:val="center"/>
          </w:tcPr>
          <w:p w14:paraId="65625C9D" w14:textId="56BF9E38" w:rsidR="00685EEC" w:rsidRPr="0030559F" w:rsidRDefault="00685EEC" w:rsidP="00685EEC">
            <w:pPr>
              <w:rPr>
                <w:rFonts w:asciiTheme="majorHAnsi" w:eastAsia="Cambria" w:hAnsiTheme="majorHAnsi" w:cs="Times New Roman"/>
                <w:bdr w:val="none" w:sz="0" w:space="0" w:color="auto" w:frame="1"/>
              </w:rPr>
            </w:pPr>
            <w:r w:rsidRPr="0030559F">
              <w:rPr>
                <w:rFonts w:asciiTheme="majorHAnsi" w:hAnsiTheme="majorHAnsi" w:cs="Times New Roman"/>
                <w:b w:val="0"/>
                <w:color w:val="auto"/>
                <w:bdr w:val="none" w:sz="0" w:space="0" w:color="auto" w:frame="1"/>
              </w:rPr>
              <w:t>Steps taken to improve urology stone services: Lessons learnt from our university teaching hospital.</w:t>
            </w:r>
          </w:p>
        </w:tc>
        <w:tc>
          <w:tcPr>
            <w:tcW w:w="1091" w:type="dxa"/>
            <w:vAlign w:val="center"/>
          </w:tcPr>
          <w:p w14:paraId="0987D62B" w14:textId="1025A23D" w:rsidR="00685EEC" w:rsidRPr="0030559F" w:rsidRDefault="00685EEC" w:rsidP="00685EE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dr w:val="none" w:sz="0" w:space="0" w:color="auto" w:frame="1"/>
              </w:rPr>
            </w:pPr>
            <w:r w:rsidRPr="0030559F">
              <w:rPr>
                <w:rFonts w:asciiTheme="majorHAnsi" w:hAnsiTheme="majorHAnsi" w:cs="Times New Roman"/>
                <w:color w:val="auto"/>
                <w:bdr w:val="none" w:sz="0" w:space="0" w:color="auto" w:frame="1"/>
              </w:rPr>
              <w:t>2014</w:t>
            </w:r>
          </w:p>
        </w:tc>
        <w:tc>
          <w:tcPr>
            <w:tcW w:w="871" w:type="dxa"/>
            <w:vAlign w:val="center"/>
          </w:tcPr>
          <w:p w14:paraId="3B2FEF03" w14:textId="0ECDB41D" w:rsidR="00685EEC" w:rsidRPr="0030559F" w:rsidRDefault="00685EEC" w:rsidP="00685EEC">
            <w:pPr>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Segoe UI Symbol"/>
                <w:bdr w:val="none" w:sz="0" w:space="0" w:color="auto" w:frame="1"/>
              </w:rPr>
            </w:pPr>
            <w:r w:rsidRPr="0030559F">
              <w:rPr>
                <w:rFonts w:ascii="Segoe UI Symbol" w:eastAsia="MS Mincho" w:hAnsi="Segoe UI Symbol" w:cs="Segoe UI Symbol"/>
                <w:color w:val="auto"/>
                <w:bdr w:val="none" w:sz="0" w:space="0" w:color="auto" w:frame="1"/>
              </w:rPr>
              <w:t>✓</w:t>
            </w:r>
          </w:p>
        </w:tc>
        <w:tc>
          <w:tcPr>
            <w:tcW w:w="853" w:type="dxa"/>
            <w:vAlign w:val="center"/>
          </w:tcPr>
          <w:p w14:paraId="38F11331" w14:textId="77777777" w:rsidR="00685EEC" w:rsidRPr="0030559F" w:rsidRDefault="00685EEC" w:rsidP="00685EEC">
            <w:pPr>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Segoe UI Symbol"/>
                <w:bdr w:val="none" w:sz="0" w:space="0" w:color="auto" w:frame="1"/>
              </w:rPr>
            </w:pPr>
          </w:p>
        </w:tc>
        <w:tc>
          <w:tcPr>
            <w:tcW w:w="1299" w:type="dxa"/>
            <w:vAlign w:val="center"/>
          </w:tcPr>
          <w:p w14:paraId="137A151F" w14:textId="0483679F" w:rsidR="00685EEC" w:rsidRPr="0030559F" w:rsidRDefault="00685EEC" w:rsidP="00685EE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dr w:val="none" w:sz="0" w:space="0" w:color="auto" w:frame="1"/>
              </w:rPr>
            </w:pPr>
            <w:r w:rsidRPr="0030559F">
              <w:rPr>
                <w:rFonts w:asciiTheme="majorHAnsi" w:hAnsiTheme="majorHAnsi" w:cs="Times New Roman"/>
                <w:color w:val="auto"/>
                <w:bdr w:val="none" w:sz="0" w:space="0" w:color="auto" w:frame="1"/>
              </w:rPr>
              <w:t>Data Collection</w:t>
            </w:r>
          </w:p>
        </w:tc>
        <w:tc>
          <w:tcPr>
            <w:tcW w:w="1809" w:type="dxa"/>
            <w:vAlign w:val="center"/>
          </w:tcPr>
          <w:p w14:paraId="4D890354" w14:textId="402B033F" w:rsidR="00685EEC" w:rsidRPr="0030559F" w:rsidRDefault="00685EEC" w:rsidP="00685EE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dr w:val="none" w:sz="0" w:space="0" w:color="auto" w:frame="1"/>
              </w:rPr>
            </w:pPr>
            <w:r w:rsidRPr="0030559F">
              <w:rPr>
                <w:rFonts w:asciiTheme="majorHAnsi" w:hAnsiTheme="majorHAnsi" w:cs="Times New Roman"/>
                <w:color w:val="auto"/>
                <w:bdr w:val="none" w:sz="0" w:space="0" w:color="auto" w:frame="1"/>
              </w:rPr>
              <w:t>International</w:t>
            </w:r>
          </w:p>
        </w:tc>
      </w:tr>
      <w:tr w:rsidR="00685EEC" w:rsidRPr="0030559F" w14:paraId="6498792D" w14:textId="77777777" w:rsidTr="00E23854">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5242" w:type="dxa"/>
            <w:vAlign w:val="center"/>
          </w:tcPr>
          <w:p w14:paraId="0FE8D8AA" w14:textId="61B6B251" w:rsidR="00685EEC" w:rsidRPr="0030559F" w:rsidRDefault="00685EEC" w:rsidP="00685EEC">
            <w:pPr>
              <w:rPr>
                <w:rFonts w:asciiTheme="majorHAnsi" w:eastAsia="Cambria" w:hAnsiTheme="majorHAnsi" w:cs="Times New Roman"/>
                <w:bdr w:val="none" w:sz="0" w:space="0" w:color="auto" w:frame="1"/>
              </w:rPr>
            </w:pPr>
            <w:r w:rsidRPr="0030559F">
              <w:rPr>
                <w:rFonts w:asciiTheme="majorHAnsi" w:hAnsiTheme="majorHAnsi"/>
                <w:b w:val="0"/>
                <w:color w:val="auto"/>
              </w:rPr>
              <w:lastRenderedPageBreak/>
              <w:t>Streamlining urology stone services in the modern era: A dream or a reality.</w:t>
            </w:r>
          </w:p>
        </w:tc>
        <w:tc>
          <w:tcPr>
            <w:tcW w:w="1091" w:type="dxa"/>
            <w:vAlign w:val="center"/>
          </w:tcPr>
          <w:p w14:paraId="72CCAB4D" w14:textId="38E3BCB2" w:rsidR="00685EEC" w:rsidRPr="0030559F" w:rsidRDefault="00685EEC" w:rsidP="00685E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dr w:val="none" w:sz="0" w:space="0" w:color="auto" w:frame="1"/>
              </w:rPr>
            </w:pPr>
            <w:r w:rsidRPr="0030559F">
              <w:rPr>
                <w:rFonts w:asciiTheme="majorHAnsi" w:hAnsiTheme="majorHAnsi" w:cs="Times New Roman"/>
                <w:color w:val="auto"/>
                <w:bdr w:val="none" w:sz="0" w:space="0" w:color="auto" w:frame="1"/>
              </w:rPr>
              <w:t>2013</w:t>
            </w:r>
          </w:p>
        </w:tc>
        <w:tc>
          <w:tcPr>
            <w:tcW w:w="871" w:type="dxa"/>
            <w:vAlign w:val="center"/>
          </w:tcPr>
          <w:p w14:paraId="30D495FF" w14:textId="13CAC864" w:rsidR="00685EEC" w:rsidRPr="0030559F" w:rsidRDefault="00685EEC" w:rsidP="00685EEC">
            <w:pPr>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Segoe UI Symbol"/>
                <w:bdr w:val="none" w:sz="0" w:space="0" w:color="auto" w:frame="1"/>
              </w:rPr>
            </w:pPr>
            <w:r w:rsidRPr="0030559F">
              <w:rPr>
                <w:rFonts w:ascii="Segoe UI Symbol" w:eastAsia="MS Mincho" w:hAnsi="Segoe UI Symbol" w:cs="Segoe UI Symbol"/>
                <w:color w:val="auto"/>
                <w:bdr w:val="none" w:sz="0" w:space="0" w:color="auto" w:frame="1"/>
              </w:rPr>
              <w:t>✓</w:t>
            </w:r>
          </w:p>
        </w:tc>
        <w:tc>
          <w:tcPr>
            <w:tcW w:w="853" w:type="dxa"/>
            <w:vAlign w:val="center"/>
          </w:tcPr>
          <w:p w14:paraId="668B1633" w14:textId="77777777" w:rsidR="00685EEC" w:rsidRPr="0030559F" w:rsidRDefault="00685EEC" w:rsidP="00685EEC">
            <w:pPr>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Segoe UI Symbol"/>
                <w:bdr w:val="none" w:sz="0" w:space="0" w:color="auto" w:frame="1"/>
              </w:rPr>
            </w:pPr>
          </w:p>
        </w:tc>
        <w:tc>
          <w:tcPr>
            <w:tcW w:w="1299" w:type="dxa"/>
            <w:vAlign w:val="center"/>
          </w:tcPr>
          <w:p w14:paraId="00DF9612" w14:textId="657661FE" w:rsidR="00685EEC" w:rsidRPr="0030559F" w:rsidRDefault="00685EEC" w:rsidP="00685E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dr w:val="none" w:sz="0" w:space="0" w:color="auto" w:frame="1"/>
              </w:rPr>
            </w:pPr>
            <w:r w:rsidRPr="0030559F">
              <w:rPr>
                <w:rFonts w:asciiTheme="majorHAnsi" w:hAnsiTheme="majorHAnsi" w:cs="Times New Roman"/>
                <w:color w:val="auto"/>
                <w:bdr w:val="none" w:sz="0" w:space="0" w:color="auto" w:frame="1"/>
              </w:rPr>
              <w:t>Data Collection</w:t>
            </w:r>
          </w:p>
        </w:tc>
        <w:tc>
          <w:tcPr>
            <w:tcW w:w="1809" w:type="dxa"/>
            <w:vAlign w:val="center"/>
          </w:tcPr>
          <w:p w14:paraId="1C8CE777" w14:textId="099A39EC" w:rsidR="00685EEC" w:rsidRPr="0030559F" w:rsidRDefault="00685EEC" w:rsidP="00685E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dr w:val="none" w:sz="0" w:space="0" w:color="auto" w:frame="1"/>
              </w:rPr>
            </w:pPr>
            <w:r w:rsidRPr="0030559F">
              <w:rPr>
                <w:rFonts w:asciiTheme="majorHAnsi" w:hAnsiTheme="majorHAnsi" w:cs="Times New Roman"/>
                <w:color w:val="auto"/>
                <w:bdr w:val="none" w:sz="0" w:space="0" w:color="auto" w:frame="1"/>
              </w:rPr>
              <w:t>International</w:t>
            </w:r>
          </w:p>
        </w:tc>
      </w:tr>
      <w:tr w:rsidR="00685EEC" w:rsidRPr="0030559F" w14:paraId="12B4F1AC" w14:textId="77777777" w:rsidTr="00E23854">
        <w:trPr>
          <w:trHeight w:val="794"/>
        </w:trPr>
        <w:tc>
          <w:tcPr>
            <w:cnfStyle w:val="001000000000" w:firstRow="0" w:lastRow="0" w:firstColumn="1" w:lastColumn="0" w:oddVBand="0" w:evenVBand="0" w:oddHBand="0" w:evenHBand="0" w:firstRowFirstColumn="0" w:firstRowLastColumn="0" w:lastRowFirstColumn="0" w:lastRowLastColumn="0"/>
            <w:tcW w:w="5242" w:type="dxa"/>
            <w:vAlign w:val="center"/>
          </w:tcPr>
          <w:p w14:paraId="509D34F4" w14:textId="1794C5D4" w:rsidR="00685EEC" w:rsidRPr="0030559F" w:rsidRDefault="00685EEC" w:rsidP="00685EEC">
            <w:pPr>
              <w:rPr>
                <w:rFonts w:asciiTheme="majorHAnsi" w:eastAsia="Cambria" w:hAnsiTheme="majorHAnsi" w:cs="Times New Roman"/>
                <w:bdr w:val="none" w:sz="0" w:space="0" w:color="auto" w:frame="1"/>
              </w:rPr>
            </w:pPr>
            <w:r w:rsidRPr="0030559F">
              <w:rPr>
                <w:rFonts w:asciiTheme="majorHAnsi" w:hAnsiTheme="majorHAnsi"/>
                <w:b w:val="0"/>
                <w:color w:val="auto"/>
              </w:rPr>
              <w:t xml:space="preserve">Maintaining durability of flexible </w:t>
            </w:r>
            <w:proofErr w:type="spellStart"/>
            <w:r w:rsidRPr="0030559F">
              <w:rPr>
                <w:rFonts w:asciiTheme="majorHAnsi" w:hAnsiTheme="majorHAnsi"/>
                <w:b w:val="0"/>
                <w:color w:val="auto"/>
              </w:rPr>
              <w:t>ureterorenoscopes</w:t>
            </w:r>
            <w:proofErr w:type="spellEnd"/>
            <w:r w:rsidRPr="0030559F">
              <w:rPr>
                <w:rFonts w:asciiTheme="majorHAnsi" w:hAnsiTheme="majorHAnsi"/>
                <w:b w:val="0"/>
                <w:color w:val="auto"/>
              </w:rPr>
              <w:t xml:space="preserve"> (F-URS) while minimizing scope damage: A prospective one-year study from a university teaching hospital</w:t>
            </w:r>
          </w:p>
        </w:tc>
        <w:tc>
          <w:tcPr>
            <w:tcW w:w="1091" w:type="dxa"/>
            <w:vAlign w:val="center"/>
          </w:tcPr>
          <w:p w14:paraId="3A0558F8" w14:textId="41760B4A" w:rsidR="00685EEC" w:rsidRPr="0030559F" w:rsidRDefault="00685EEC" w:rsidP="00685EE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dr w:val="none" w:sz="0" w:space="0" w:color="auto" w:frame="1"/>
              </w:rPr>
            </w:pPr>
            <w:r w:rsidRPr="0030559F">
              <w:rPr>
                <w:rFonts w:asciiTheme="majorHAnsi" w:hAnsiTheme="majorHAnsi" w:cs="Times New Roman"/>
                <w:color w:val="auto"/>
                <w:bdr w:val="none" w:sz="0" w:space="0" w:color="auto" w:frame="1"/>
              </w:rPr>
              <w:t>2013</w:t>
            </w:r>
          </w:p>
        </w:tc>
        <w:tc>
          <w:tcPr>
            <w:tcW w:w="871" w:type="dxa"/>
            <w:vAlign w:val="center"/>
          </w:tcPr>
          <w:p w14:paraId="7A33043F" w14:textId="689BF557" w:rsidR="00685EEC" w:rsidRPr="0030559F" w:rsidRDefault="00685EEC" w:rsidP="00685EEC">
            <w:pPr>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Segoe UI Symbol"/>
                <w:bdr w:val="none" w:sz="0" w:space="0" w:color="auto" w:frame="1"/>
              </w:rPr>
            </w:pPr>
            <w:r w:rsidRPr="0030559F">
              <w:rPr>
                <w:rFonts w:ascii="Segoe UI Symbol" w:eastAsia="MS Mincho" w:hAnsi="Segoe UI Symbol" w:cs="Segoe UI Symbol"/>
                <w:color w:val="auto"/>
                <w:bdr w:val="none" w:sz="0" w:space="0" w:color="auto" w:frame="1"/>
              </w:rPr>
              <w:t>✓</w:t>
            </w:r>
          </w:p>
        </w:tc>
        <w:tc>
          <w:tcPr>
            <w:tcW w:w="853" w:type="dxa"/>
            <w:vAlign w:val="center"/>
          </w:tcPr>
          <w:p w14:paraId="1236E325" w14:textId="77777777" w:rsidR="00685EEC" w:rsidRPr="0030559F" w:rsidRDefault="00685EEC" w:rsidP="00685EEC">
            <w:pPr>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Segoe UI Symbol"/>
                <w:bdr w:val="none" w:sz="0" w:space="0" w:color="auto" w:frame="1"/>
              </w:rPr>
            </w:pPr>
          </w:p>
        </w:tc>
        <w:tc>
          <w:tcPr>
            <w:tcW w:w="1299" w:type="dxa"/>
            <w:vAlign w:val="center"/>
          </w:tcPr>
          <w:p w14:paraId="5EB4B877" w14:textId="421FF42E" w:rsidR="00685EEC" w:rsidRPr="0030559F" w:rsidRDefault="00685EEC" w:rsidP="00685EE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dr w:val="none" w:sz="0" w:space="0" w:color="auto" w:frame="1"/>
              </w:rPr>
            </w:pPr>
            <w:r w:rsidRPr="0030559F">
              <w:rPr>
                <w:rFonts w:asciiTheme="majorHAnsi" w:hAnsiTheme="majorHAnsi" w:cs="Times New Roman"/>
                <w:color w:val="auto"/>
                <w:bdr w:val="none" w:sz="0" w:space="0" w:color="auto" w:frame="1"/>
              </w:rPr>
              <w:t>Lead</w:t>
            </w:r>
          </w:p>
        </w:tc>
        <w:tc>
          <w:tcPr>
            <w:tcW w:w="1809" w:type="dxa"/>
            <w:vAlign w:val="center"/>
          </w:tcPr>
          <w:p w14:paraId="561585A5" w14:textId="5EE75FED" w:rsidR="00685EEC" w:rsidRPr="0030559F" w:rsidRDefault="00685EEC" w:rsidP="00685EE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dr w:val="none" w:sz="0" w:space="0" w:color="auto" w:frame="1"/>
              </w:rPr>
            </w:pPr>
            <w:r w:rsidRPr="0030559F">
              <w:rPr>
                <w:rFonts w:asciiTheme="majorHAnsi" w:hAnsiTheme="majorHAnsi" w:cs="Times New Roman"/>
                <w:color w:val="auto"/>
                <w:bdr w:val="none" w:sz="0" w:space="0" w:color="auto" w:frame="1"/>
              </w:rPr>
              <w:t>International</w:t>
            </w:r>
          </w:p>
        </w:tc>
      </w:tr>
      <w:tr w:rsidR="00685EEC" w:rsidRPr="0030559F" w14:paraId="17193179" w14:textId="77777777" w:rsidTr="00E23854">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5242" w:type="dxa"/>
            <w:vAlign w:val="center"/>
          </w:tcPr>
          <w:p w14:paraId="2FF1D067" w14:textId="29543D11" w:rsidR="00685EEC" w:rsidRPr="0030559F" w:rsidRDefault="00685EEC" w:rsidP="00685EEC">
            <w:pPr>
              <w:rPr>
                <w:rFonts w:asciiTheme="majorHAnsi" w:eastAsia="Cambria" w:hAnsiTheme="majorHAnsi" w:cs="Times New Roman"/>
                <w:bdr w:val="none" w:sz="0" w:space="0" w:color="auto" w:frame="1"/>
              </w:rPr>
            </w:pPr>
            <w:r w:rsidRPr="0030559F">
              <w:rPr>
                <w:rFonts w:asciiTheme="majorHAnsi" w:hAnsiTheme="majorHAnsi"/>
                <w:b w:val="0"/>
                <w:color w:val="auto"/>
              </w:rPr>
              <w:t xml:space="preserve">What predicts post-operative </w:t>
            </w:r>
            <w:proofErr w:type="spellStart"/>
            <w:r w:rsidRPr="0030559F">
              <w:rPr>
                <w:rFonts w:asciiTheme="majorHAnsi" w:hAnsiTheme="majorHAnsi"/>
                <w:b w:val="0"/>
                <w:color w:val="auto"/>
              </w:rPr>
              <w:t>uro</w:t>
            </w:r>
            <w:proofErr w:type="spellEnd"/>
            <w:r w:rsidRPr="0030559F">
              <w:rPr>
                <w:rFonts w:asciiTheme="majorHAnsi" w:hAnsiTheme="majorHAnsi"/>
                <w:b w:val="0"/>
                <w:color w:val="auto"/>
              </w:rPr>
              <w:t xml:space="preserve">-sepsis in patients undergoing ureteroscopy </w:t>
            </w:r>
            <w:proofErr w:type="spellStart"/>
            <w:r w:rsidRPr="0030559F">
              <w:rPr>
                <w:rFonts w:asciiTheme="majorHAnsi" w:hAnsiTheme="majorHAnsi"/>
                <w:b w:val="0"/>
                <w:color w:val="auto"/>
              </w:rPr>
              <w:t>lasertripsy</w:t>
            </w:r>
            <w:proofErr w:type="spellEnd"/>
            <w:r w:rsidRPr="0030559F">
              <w:rPr>
                <w:rFonts w:asciiTheme="majorHAnsi" w:hAnsiTheme="majorHAnsi"/>
                <w:b w:val="0"/>
                <w:color w:val="auto"/>
              </w:rPr>
              <w:t xml:space="preserve"> (URSL) for stones: Evidence from a prospective study</w:t>
            </w:r>
          </w:p>
        </w:tc>
        <w:tc>
          <w:tcPr>
            <w:tcW w:w="1091" w:type="dxa"/>
            <w:vAlign w:val="center"/>
          </w:tcPr>
          <w:p w14:paraId="6AD4D1FD" w14:textId="1FB77F6F" w:rsidR="00685EEC" w:rsidRPr="0030559F" w:rsidRDefault="00685EEC" w:rsidP="00685E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dr w:val="none" w:sz="0" w:space="0" w:color="auto" w:frame="1"/>
              </w:rPr>
            </w:pPr>
            <w:r w:rsidRPr="0030559F">
              <w:rPr>
                <w:rFonts w:asciiTheme="majorHAnsi" w:hAnsiTheme="majorHAnsi" w:cs="Times New Roman"/>
                <w:color w:val="auto"/>
                <w:bdr w:val="none" w:sz="0" w:space="0" w:color="auto" w:frame="1"/>
              </w:rPr>
              <w:t>2013</w:t>
            </w:r>
          </w:p>
        </w:tc>
        <w:tc>
          <w:tcPr>
            <w:tcW w:w="871" w:type="dxa"/>
            <w:vAlign w:val="center"/>
          </w:tcPr>
          <w:p w14:paraId="0188B732" w14:textId="5DA07906" w:rsidR="00685EEC" w:rsidRPr="0030559F" w:rsidRDefault="00685EEC" w:rsidP="00685EEC">
            <w:pPr>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Segoe UI Symbol"/>
                <w:bdr w:val="none" w:sz="0" w:space="0" w:color="auto" w:frame="1"/>
              </w:rPr>
            </w:pPr>
            <w:r w:rsidRPr="0030559F">
              <w:rPr>
                <w:rFonts w:ascii="Segoe UI Symbol" w:eastAsia="MS Mincho" w:hAnsi="Segoe UI Symbol" w:cs="Segoe UI Symbol"/>
                <w:color w:val="auto"/>
                <w:bdr w:val="none" w:sz="0" w:space="0" w:color="auto" w:frame="1"/>
              </w:rPr>
              <w:t>✓</w:t>
            </w:r>
          </w:p>
        </w:tc>
        <w:tc>
          <w:tcPr>
            <w:tcW w:w="853" w:type="dxa"/>
            <w:vAlign w:val="center"/>
          </w:tcPr>
          <w:p w14:paraId="74E8BC5F" w14:textId="77777777" w:rsidR="00685EEC" w:rsidRPr="0030559F" w:rsidRDefault="00685EEC" w:rsidP="00685EEC">
            <w:pPr>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Segoe UI Symbol"/>
                <w:bdr w:val="none" w:sz="0" w:space="0" w:color="auto" w:frame="1"/>
              </w:rPr>
            </w:pPr>
          </w:p>
        </w:tc>
        <w:tc>
          <w:tcPr>
            <w:tcW w:w="1299" w:type="dxa"/>
            <w:vAlign w:val="center"/>
          </w:tcPr>
          <w:p w14:paraId="1F8F8618" w14:textId="704FC1C1" w:rsidR="00685EEC" w:rsidRPr="0030559F" w:rsidRDefault="00685EEC" w:rsidP="00685E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dr w:val="none" w:sz="0" w:space="0" w:color="auto" w:frame="1"/>
              </w:rPr>
            </w:pPr>
            <w:r w:rsidRPr="0030559F">
              <w:rPr>
                <w:rFonts w:asciiTheme="majorHAnsi" w:hAnsiTheme="majorHAnsi" w:cs="Times New Roman"/>
                <w:color w:val="auto"/>
                <w:bdr w:val="none" w:sz="0" w:space="0" w:color="auto" w:frame="1"/>
              </w:rPr>
              <w:t>Lead</w:t>
            </w:r>
          </w:p>
        </w:tc>
        <w:tc>
          <w:tcPr>
            <w:tcW w:w="1809" w:type="dxa"/>
            <w:vAlign w:val="center"/>
          </w:tcPr>
          <w:p w14:paraId="60181637" w14:textId="3EC8FC81" w:rsidR="00685EEC" w:rsidRPr="0030559F" w:rsidRDefault="00685EEC" w:rsidP="00685E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dr w:val="none" w:sz="0" w:space="0" w:color="auto" w:frame="1"/>
              </w:rPr>
            </w:pPr>
            <w:r w:rsidRPr="0030559F">
              <w:rPr>
                <w:rFonts w:asciiTheme="majorHAnsi" w:hAnsiTheme="majorHAnsi" w:cs="Times New Roman"/>
                <w:color w:val="auto"/>
                <w:bdr w:val="none" w:sz="0" w:space="0" w:color="auto" w:frame="1"/>
              </w:rPr>
              <w:t>International</w:t>
            </w:r>
          </w:p>
        </w:tc>
      </w:tr>
      <w:tr w:rsidR="00685EEC" w:rsidRPr="0030559F" w14:paraId="32C77F69" w14:textId="77777777" w:rsidTr="00E23854">
        <w:trPr>
          <w:trHeight w:val="794"/>
        </w:trPr>
        <w:tc>
          <w:tcPr>
            <w:cnfStyle w:val="001000000000" w:firstRow="0" w:lastRow="0" w:firstColumn="1" w:lastColumn="0" w:oddVBand="0" w:evenVBand="0" w:oddHBand="0" w:evenHBand="0" w:firstRowFirstColumn="0" w:firstRowLastColumn="0" w:lastRowFirstColumn="0" w:lastRowLastColumn="0"/>
            <w:tcW w:w="5242" w:type="dxa"/>
            <w:vAlign w:val="center"/>
            <w:hideMark/>
          </w:tcPr>
          <w:p w14:paraId="2D6DC181" w14:textId="77777777" w:rsidR="00685EEC" w:rsidRPr="0030559F" w:rsidRDefault="00685EEC" w:rsidP="00685EEC">
            <w:pPr>
              <w:rPr>
                <w:rFonts w:asciiTheme="majorHAnsi" w:hAnsiTheme="majorHAnsi" w:cs="Times New Roman"/>
                <w:color w:val="auto"/>
                <w:sz w:val="24"/>
                <w:szCs w:val="24"/>
                <w:bdr w:val="none" w:sz="0" w:space="0" w:color="auto" w:frame="1"/>
                <w:lang w:val="en-US"/>
              </w:rPr>
            </w:pPr>
            <w:r w:rsidRPr="0030559F">
              <w:rPr>
                <w:rFonts w:asciiTheme="majorHAnsi" w:eastAsia="Cambria" w:hAnsiTheme="majorHAnsi" w:cs="Times New Roman"/>
                <w:b w:val="0"/>
                <w:bCs w:val="0"/>
                <w:color w:val="auto"/>
                <w:bdr w:val="none" w:sz="0" w:space="0" w:color="auto" w:frame="1"/>
              </w:rPr>
              <w:t>Patient Consent Audit for the endoscopy and surgical unit at Lymington New Forest Hospital</w:t>
            </w:r>
          </w:p>
        </w:tc>
        <w:tc>
          <w:tcPr>
            <w:tcW w:w="1091" w:type="dxa"/>
            <w:vAlign w:val="center"/>
            <w:hideMark/>
          </w:tcPr>
          <w:p w14:paraId="66A53479" w14:textId="77777777" w:rsidR="00685EEC" w:rsidRPr="0030559F" w:rsidRDefault="00685EEC" w:rsidP="00685EE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auto"/>
                <w:sz w:val="24"/>
                <w:szCs w:val="24"/>
                <w:bdr w:val="none" w:sz="0" w:space="0" w:color="auto" w:frame="1"/>
                <w:lang w:val="en-US"/>
              </w:rPr>
            </w:pPr>
            <w:r w:rsidRPr="0030559F">
              <w:rPr>
                <w:rFonts w:asciiTheme="majorHAnsi" w:hAnsiTheme="majorHAnsi" w:cs="Times New Roman"/>
                <w:color w:val="auto"/>
                <w:bdr w:val="none" w:sz="0" w:space="0" w:color="auto" w:frame="1"/>
              </w:rPr>
              <w:t>2012/13</w:t>
            </w:r>
          </w:p>
        </w:tc>
        <w:tc>
          <w:tcPr>
            <w:tcW w:w="871" w:type="dxa"/>
            <w:vAlign w:val="center"/>
            <w:hideMark/>
          </w:tcPr>
          <w:p w14:paraId="6ADAF227" w14:textId="77777777" w:rsidR="00685EEC" w:rsidRPr="0030559F" w:rsidRDefault="00685EEC" w:rsidP="00685EE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auto"/>
                <w:sz w:val="24"/>
                <w:szCs w:val="24"/>
                <w:bdr w:val="none" w:sz="0" w:space="0" w:color="auto" w:frame="1"/>
                <w:lang w:val="en-US"/>
              </w:rPr>
            </w:pPr>
            <w:r w:rsidRPr="0030559F">
              <w:rPr>
                <w:rFonts w:ascii="Segoe UI Symbol" w:eastAsia="MS Mincho" w:hAnsi="Segoe UI Symbol" w:cs="Segoe UI Symbol"/>
                <w:color w:val="auto"/>
                <w:bdr w:val="none" w:sz="0" w:space="0" w:color="auto" w:frame="1"/>
              </w:rPr>
              <w:t>✓</w:t>
            </w:r>
          </w:p>
        </w:tc>
        <w:tc>
          <w:tcPr>
            <w:tcW w:w="853" w:type="dxa"/>
            <w:vAlign w:val="center"/>
            <w:hideMark/>
          </w:tcPr>
          <w:p w14:paraId="6C88A718" w14:textId="77777777" w:rsidR="00685EEC" w:rsidRPr="0030559F" w:rsidRDefault="00685EEC" w:rsidP="00685EE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auto"/>
                <w:sz w:val="24"/>
                <w:szCs w:val="24"/>
                <w:bdr w:val="none" w:sz="0" w:space="0" w:color="auto" w:frame="1"/>
                <w:lang w:val="en-US"/>
              </w:rPr>
            </w:pPr>
            <w:r w:rsidRPr="0030559F">
              <w:rPr>
                <w:rFonts w:ascii="Segoe UI Symbol" w:eastAsia="MS Mincho" w:hAnsi="Segoe UI Symbol" w:cs="Segoe UI Symbol"/>
                <w:color w:val="auto"/>
                <w:bdr w:val="none" w:sz="0" w:space="0" w:color="auto" w:frame="1"/>
              </w:rPr>
              <w:t>✓</w:t>
            </w:r>
          </w:p>
        </w:tc>
        <w:tc>
          <w:tcPr>
            <w:tcW w:w="1299" w:type="dxa"/>
            <w:vAlign w:val="center"/>
            <w:hideMark/>
          </w:tcPr>
          <w:p w14:paraId="517F3755" w14:textId="77777777" w:rsidR="00685EEC" w:rsidRPr="0030559F" w:rsidRDefault="00685EEC" w:rsidP="00685EE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auto"/>
                <w:sz w:val="24"/>
                <w:szCs w:val="24"/>
                <w:bdr w:val="none" w:sz="0" w:space="0" w:color="auto" w:frame="1"/>
                <w:lang w:val="en-US"/>
              </w:rPr>
            </w:pPr>
            <w:r w:rsidRPr="0030559F">
              <w:rPr>
                <w:rFonts w:asciiTheme="majorHAnsi" w:hAnsiTheme="majorHAnsi" w:cs="Times New Roman"/>
                <w:color w:val="auto"/>
                <w:bdr w:val="none" w:sz="0" w:space="0" w:color="auto" w:frame="1"/>
              </w:rPr>
              <w:t>Lead</w:t>
            </w:r>
          </w:p>
        </w:tc>
        <w:tc>
          <w:tcPr>
            <w:tcW w:w="1809" w:type="dxa"/>
            <w:vAlign w:val="center"/>
            <w:hideMark/>
          </w:tcPr>
          <w:p w14:paraId="187A9C36" w14:textId="77777777" w:rsidR="00685EEC" w:rsidRPr="0030559F" w:rsidRDefault="00685EEC" w:rsidP="00685EE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auto"/>
                <w:sz w:val="24"/>
                <w:szCs w:val="24"/>
                <w:bdr w:val="none" w:sz="0" w:space="0" w:color="auto" w:frame="1"/>
                <w:lang w:val="en-US"/>
              </w:rPr>
            </w:pPr>
            <w:r w:rsidRPr="0030559F">
              <w:rPr>
                <w:rFonts w:asciiTheme="majorHAnsi" w:hAnsiTheme="majorHAnsi" w:cs="Times New Roman"/>
                <w:color w:val="auto"/>
                <w:bdr w:val="none" w:sz="0" w:space="0" w:color="auto" w:frame="1"/>
              </w:rPr>
              <w:t>Local</w:t>
            </w:r>
          </w:p>
        </w:tc>
      </w:tr>
      <w:tr w:rsidR="00685EEC" w:rsidRPr="0030559F" w14:paraId="01D954D8" w14:textId="77777777" w:rsidTr="00E23854">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5242" w:type="dxa"/>
            <w:vAlign w:val="center"/>
            <w:hideMark/>
          </w:tcPr>
          <w:p w14:paraId="2A6FB709" w14:textId="77777777" w:rsidR="00685EEC" w:rsidRPr="0030559F" w:rsidRDefault="00685EEC" w:rsidP="00685EEC">
            <w:pPr>
              <w:tabs>
                <w:tab w:val="left" w:pos="3047"/>
              </w:tabs>
              <w:rPr>
                <w:rFonts w:asciiTheme="majorHAnsi" w:hAnsiTheme="majorHAnsi" w:cs="Times New Roman"/>
                <w:color w:val="auto"/>
                <w:sz w:val="24"/>
                <w:szCs w:val="24"/>
                <w:bdr w:val="none" w:sz="0" w:space="0" w:color="auto" w:frame="1"/>
                <w:lang w:val="en-US"/>
              </w:rPr>
            </w:pPr>
            <w:r w:rsidRPr="0030559F">
              <w:rPr>
                <w:rFonts w:asciiTheme="majorHAnsi" w:eastAsia="Cambria" w:hAnsiTheme="majorHAnsi" w:cs="Times New Roman"/>
                <w:b w:val="0"/>
                <w:bCs w:val="0"/>
                <w:color w:val="auto"/>
                <w:bdr w:val="none" w:sz="0" w:space="0" w:color="auto" w:frame="1"/>
              </w:rPr>
              <w:t>Patient Consent Audit for the endoscopy and surgical unit at Lymington New Forest Hospital</w:t>
            </w:r>
          </w:p>
        </w:tc>
        <w:tc>
          <w:tcPr>
            <w:tcW w:w="1091" w:type="dxa"/>
            <w:vAlign w:val="center"/>
            <w:hideMark/>
          </w:tcPr>
          <w:p w14:paraId="1ACDB095" w14:textId="77777777" w:rsidR="00685EEC" w:rsidRPr="0030559F" w:rsidRDefault="00685EEC" w:rsidP="00685E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auto"/>
                <w:sz w:val="24"/>
                <w:szCs w:val="24"/>
                <w:bdr w:val="none" w:sz="0" w:space="0" w:color="auto" w:frame="1"/>
                <w:lang w:val="en-US"/>
              </w:rPr>
            </w:pPr>
            <w:r w:rsidRPr="0030559F">
              <w:rPr>
                <w:rFonts w:asciiTheme="majorHAnsi" w:hAnsiTheme="majorHAnsi" w:cs="Times New Roman"/>
                <w:color w:val="auto"/>
                <w:bdr w:val="none" w:sz="0" w:space="0" w:color="auto" w:frame="1"/>
              </w:rPr>
              <w:t>2012/13</w:t>
            </w:r>
          </w:p>
        </w:tc>
        <w:tc>
          <w:tcPr>
            <w:tcW w:w="871" w:type="dxa"/>
            <w:vAlign w:val="center"/>
            <w:hideMark/>
          </w:tcPr>
          <w:p w14:paraId="5FFC1593" w14:textId="77777777" w:rsidR="00685EEC" w:rsidRPr="0030559F" w:rsidRDefault="00685EEC" w:rsidP="00685E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auto"/>
                <w:sz w:val="24"/>
                <w:szCs w:val="24"/>
                <w:bdr w:val="none" w:sz="0" w:space="0" w:color="auto" w:frame="1"/>
                <w:lang w:val="en-US"/>
              </w:rPr>
            </w:pPr>
            <w:r w:rsidRPr="0030559F">
              <w:rPr>
                <w:rFonts w:ascii="Segoe UI Symbol" w:eastAsia="MS Mincho" w:hAnsi="Segoe UI Symbol" w:cs="Segoe UI Symbol"/>
                <w:color w:val="auto"/>
                <w:bdr w:val="none" w:sz="0" w:space="0" w:color="auto" w:frame="1"/>
              </w:rPr>
              <w:t>✓</w:t>
            </w:r>
          </w:p>
        </w:tc>
        <w:tc>
          <w:tcPr>
            <w:tcW w:w="853" w:type="dxa"/>
            <w:vAlign w:val="center"/>
            <w:hideMark/>
          </w:tcPr>
          <w:p w14:paraId="64D49340" w14:textId="77777777" w:rsidR="00685EEC" w:rsidRPr="0030559F" w:rsidRDefault="00685EEC" w:rsidP="00685E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auto"/>
                <w:sz w:val="24"/>
                <w:szCs w:val="24"/>
                <w:bdr w:val="none" w:sz="0" w:space="0" w:color="auto" w:frame="1"/>
                <w:lang w:val="en-US"/>
              </w:rPr>
            </w:pPr>
            <w:r w:rsidRPr="0030559F">
              <w:rPr>
                <w:rFonts w:ascii="Segoe UI Symbol" w:eastAsia="MS Mincho" w:hAnsi="Segoe UI Symbol" w:cs="Segoe UI Symbol"/>
                <w:color w:val="auto"/>
                <w:bdr w:val="none" w:sz="0" w:space="0" w:color="auto" w:frame="1"/>
              </w:rPr>
              <w:t>✓</w:t>
            </w:r>
          </w:p>
        </w:tc>
        <w:tc>
          <w:tcPr>
            <w:tcW w:w="1299" w:type="dxa"/>
            <w:vAlign w:val="center"/>
            <w:hideMark/>
          </w:tcPr>
          <w:p w14:paraId="4A21D8D7" w14:textId="77777777" w:rsidR="00685EEC" w:rsidRPr="0030559F" w:rsidRDefault="00685EEC" w:rsidP="00685E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auto"/>
                <w:sz w:val="24"/>
                <w:szCs w:val="24"/>
                <w:bdr w:val="none" w:sz="0" w:space="0" w:color="auto" w:frame="1"/>
                <w:lang w:val="en-US"/>
              </w:rPr>
            </w:pPr>
            <w:r w:rsidRPr="0030559F">
              <w:rPr>
                <w:rFonts w:asciiTheme="majorHAnsi" w:hAnsiTheme="majorHAnsi" w:cs="Times New Roman"/>
                <w:color w:val="auto"/>
                <w:bdr w:val="none" w:sz="0" w:space="0" w:color="auto" w:frame="1"/>
              </w:rPr>
              <w:t>Lead</w:t>
            </w:r>
          </w:p>
        </w:tc>
        <w:tc>
          <w:tcPr>
            <w:tcW w:w="1809" w:type="dxa"/>
            <w:vAlign w:val="center"/>
            <w:hideMark/>
          </w:tcPr>
          <w:p w14:paraId="0F887ABD" w14:textId="77777777" w:rsidR="00685EEC" w:rsidRPr="0030559F" w:rsidRDefault="00685EEC" w:rsidP="00685EE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auto"/>
                <w:sz w:val="24"/>
                <w:szCs w:val="24"/>
                <w:bdr w:val="none" w:sz="0" w:space="0" w:color="auto" w:frame="1"/>
                <w:lang w:val="en-US"/>
              </w:rPr>
            </w:pPr>
            <w:r w:rsidRPr="0030559F">
              <w:rPr>
                <w:rFonts w:asciiTheme="majorHAnsi" w:hAnsiTheme="majorHAnsi" w:cs="Times New Roman"/>
                <w:color w:val="auto"/>
                <w:bdr w:val="none" w:sz="0" w:space="0" w:color="auto" w:frame="1"/>
              </w:rPr>
              <w:t>Local</w:t>
            </w:r>
          </w:p>
        </w:tc>
      </w:tr>
    </w:tbl>
    <w:p w14:paraId="32BC58BA" w14:textId="77777777" w:rsidR="00CB155C" w:rsidRPr="0030559F" w:rsidRDefault="00CB155C" w:rsidP="00D93F45">
      <w:pPr>
        <w:rPr>
          <w:rFonts w:asciiTheme="majorHAnsi" w:hAnsiTheme="majorHAnsi"/>
          <w:b/>
          <w:sz w:val="32"/>
          <w:szCs w:val="32"/>
        </w:rPr>
      </w:pPr>
    </w:p>
    <w:p w14:paraId="38E3736F" w14:textId="77777777" w:rsidR="00DE1A58" w:rsidRPr="0030559F" w:rsidRDefault="00DE1A58" w:rsidP="00D93F45">
      <w:pPr>
        <w:rPr>
          <w:rFonts w:asciiTheme="majorHAnsi" w:hAnsiTheme="majorHAnsi"/>
          <w:b/>
          <w:sz w:val="32"/>
          <w:szCs w:val="32"/>
        </w:rPr>
      </w:pPr>
    </w:p>
    <w:p w14:paraId="08D0468A" w14:textId="77777777" w:rsidR="00DE1A58" w:rsidRPr="0030559F" w:rsidRDefault="00DE1A58" w:rsidP="00D93F45">
      <w:pPr>
        <w:rPr>
          <w:rFonts w:asciiTheme="majorHAnsi" w:hAnsiTheme="majorHAnsi"/>
          <w:b/>
          <w:sz w:val="32"/>
          <w:szCs w:val="32"/>
        </w:rPr>
      </w:pPr>
    </w:p>
    <w:p w14:paraId="392ECE1C" w14:textId="77777777" w:rsidR="00DE1A58" w:rsidRPr="0030559F" w:rsidRDefault="00DE1A58" w:rsidP="00D93F45">
      <w:pPr>
        <w:rPr>
          <w:rFonts w:asciiTheme="majorHAnsi" w:hAnsiTheme="majorHAnsi"/>
          <w:b/>
          <w:sz w:val="32"/>
          <w:szCs w:val="32"/>
        </w:rPr>
      </w:pPr>
    </w:p>
    <w:p w14:paraId="53A5E7EE" w14:textId="3F8BB036" w:rsidR="00DE1A58" w:rsidRPr="0030559F" w:rsidRDefault="00DE1A58" w:rsidP="00D93F45">
      <w:pPr>
        <w:rPr>
          <w:rFonts w:asciiTheme="majorHAnsi" w:hAnsiTheme="majorHAnsi"/>
          <w:b/>
          <w:sz w:val="32"/>
          <w:szCs w:val="32"/>
        </w:rPr>
      </w:pPr>
    </w:p>
    <w:p w14:paraId="6CF3EF2A" w14:textId="652B1F82" w:rsidR="00685EEC" w:rsidRPr="0030559F" w:rsidRDefault="00685EEC" w:rsidP="00D93F45">
      <w:pPr>
        <w:rPr>
          <w:rFonts w:asciiTheme="majorHAnsi" w:hAnsiTheme="majorHAnsi"/>
          <w:b/>
          <w:sz w:val="32"/>
          <w:szCs w:val="32"/>
        </w:rPr>
      </w:pPr>
    </w:p>
    <w:p w14:paraId="4264A4CE" w14:textId="77777777" w:rsidR="00685EEC" w:rsidRPr="0030559F" w:rsidRDefault="00685EEC" w:rsidP="00D93F45">
      <w:pPr>
        <w:rPr>
          <w:rFonts w:asciiTheme="majorHAnsi" w:hAnsiTheme="majorHAnsi"/>
          <w:b/>
          <w:sz w:val="32"/>
          <w:szCs w:val="32"/>
        </w:rPr>
      </w:pPr>
    </w:p>
    <w:p w14:paraId="1EBF748C" w14:textId="77777777" w:rsidR="00DE1A58" w:rsidRPr="0030559F" w:rsidRDefault="00DE1A58" w:rsidP="00D93F45">
      <w:pPr>
        <w:rPr>
          <w:rFonts w:asciiTheme="majorHAnsi" w:hAnsiTheme="majorHAnsi"/>
          <w:b/>
          <w:sz w:val="32"/>
          <w:szCs w:val="32"/>
        </w:rPr>
      </w:pPr>
    </w:p>
    <w:p w14:paraId="31E6E598" w14:textId="77777777" w:rsidR="00DE1A58" w:rsidRPr="0030559F" w:rsidRDefault="00DE1A58" w:rsidP="00D93F45">
      <w:pPr>
        <w:rPr>
          <w:rFonts w:asciiTheme="majorHAnsi" w:hAnsiTheme="majorHAnsi"/>
          <w:b/>
          <w:sz w:val="32"/>
          <w:szCs w:val="32"/>
        </w:rPr>
      </w:pPr>
    </w:p>
    <w:p w14:paraId="0202BDAE" w14:textId="77777777" w:rsidR="00DE1A58" w:rsidRPr="0030559F" w:rsidRDefault="00DE1A58" w:rsidP="00D93F45">
      <w:pPr>
        <w:rPr>
          <w:rFonts w:asciiTheme="majorHAnsi" w:hAnsiTheme="majorHAnsi"/>
          <w:b/>
          <w:sz w:val="32"/>
          <w:szCs w:val="32"/>
        </w:rPr>
      </w:pPr>
    </w:p>
    <w:p w14:paraId="153B081C" w14:textId="77777777" w:rsidR="00FD1376" w:rsidRPr="0030559F" w:rsidRDefault="00FD1376">
      <w:pPr>
        <w:rPr>
          <w:rFonts w:asciiTheme="majorHAnsi" w:hAnsiTheme="majorHAnsi"/>
          <w:b/>
          <w:sz w:val="32"/>
          <w:szCs w:val="32"/>
        </w:rPr>
      </w:pPr>
      <w:r w:rsidRPr="0030559F">
        <w:rPr>
          <w:rFonts w:asciiTheme="majorHAnsi" w:hAnsiTheme="majorHAnsi"/>
          <w:b/>
          <w:sz w:val="32"/>
          <w:szCs w:val="32"/>
        </w:rPr>
        <w:br w:type="page"/>
      </w:r>
    </w:p>
    <w:p w14:paraId="7E023AE7" w14:textId="7B109C1B" w:rsidR="00D71740" w:rsidRPr="0030559F" w:rsidRDefault="00D71740" w:rsidP="00E74895">
      <w:pPr>
        <w:shd w:val="clear" w:color="auto" w:fill="C6D9F1" w:themeFill="text2" w:themeFillTint="33"/>
        <w:jc w:val="center"/>
        <w:outlineLvl w:val="0"/>
        <w:rPr>
          <w:rFonts w:asciiTheme="majorHAnsi" w:hAnsiTheme="majorHAnsi"/>
          <w:b/>
          <w:sz w:val="32"/>
          <w:szCs w:val="32"/>
        </w:rPr>
      </w:pPr>
      <w:bookmarkStart w:id="39" w:name="_Toc115352456"/>
      <w:bookmarkStart w:id="40" w:name="_Toc211353702"/>
      <w:r w:rsidRPr="0030559F">
        <w:rPr>
          <w:rFonts w:asciiTheme="majorHAnsi" w:hAnsiTheme="majorHAnsi"/>
          <w:b/>
          <w:sz w:val="32"/>
          <w:szCs w:val="32"/>
        </w:rPr>
        <w:lastRenderedPageBreak/>
        <w:t>Conferences &amp; Meetings</w:t>
      </w:r>
      <w:bookmarkEnd w:id="39"/>
      <w:bookmarkEnd w:id="40"/>
    </w:p>
    <w:p w14:paraId="4912FCEA" w14:textId="6D5B6A02" w:rsidR="00D47F73" w:rsidRPr="00D47F73" w:rsidRDefault="00D47F73">
      <w:pPr>
        <w:pStyle w:val="ListParagraph"/>
        <w:numPr>
          <w:ilvl w:val="0"/>
          <w:numId w:val="7"/>
        </w:numPr>
        <w:spacing w:before="240" w:after="0" w:line="240" w:lineRule="auto"/>
        <w:ind w:left="714" w:hanging="357"/>
        <w:contextualSpacing w:val="0"/>
        <w:rPr>
          <w:rFonts w:asciiTheme="majorHAnsi" w:hAnsiTheme="majorHAnsi"/>
          <w:sz w:val="24"/>
          <w:szCs w:val="24"/>
        </w:rPr>
      </w:pPr>
      <w:r w:rsidRPr="00D47F73">
        <w:rPr>
          <w:rFonts w:asciiTheme="majorHAnsi" w:hAnsiTheme="majorHAnsi"/>
          <w:b/>
          <w:bCs/>
          <w:sz w:val="24"/>
          <w:szCs w:val="24"/>
        </w:rPr>
        <w:t>The British Laryngological Association Annual Conference</w:t>
      </w:r>
      <w:r>
        <w:rPr>
          <w:rFonts w:asciiTheme="majorHAnsi" w:hAnsiTheme="majorHAnsi"/>
          <w:sz w:val="24"/>
          <w:szCs w:val="24"/>
        </w:rPr>
        <w:t>, London, UK (Oct 2025)</w:t>
      </w:r>
    </w:p>
    <w:p w14:paraId="20601FFE" w14:textId="73DB8F3D" w:rsidR="00DF7326" w:rsidRPr="00DF7326" w:rsidRDefault="00DF7326">
      <w:pPr>
        <w:pStyle w:val="ListParagraph"/>
        <w:numPr>
          <w:ilvl w:val="0"/>
          <w:numId w:val="7"/>
        </w:numPr>
        <w:spacing w:before="240" w:after="0" w:line="240" w:lineRule="auto"/>
        <w:ind w:left="714" w:hanging="357"/>
        <w:contextualSpacing w:val="0"/>
        <w:rPr>
          <w:rFonts w:asciiTheme="majorHAnsi" w:hAnsiTheme="majorHAnsi"/>
          <w:sz w:val="24"/>
          <w:szCs w:val="24"/>
        </w:rPr>
      </w:pPr>
      <w:r w:rsidRPr="00DF7326">
        <w:rPr>
          <w:rFonts w:asciiTheme="majorHAnsi" w:hAnsiTheme="majorHAnsi"/>
          <w:b/>
          <w:bCs/>
          <w:sz w:val="24"/>
          <w:szCs w:val="24"/>
        </w:rPr>
        <w:t xml:space="preserve">The </w:t>
      </w:r>
      <w:proofErr w:type="gramStart"/>
      <w:r w:rsidRPr="00DF7326">
        <w:rPr>
          <w:rFonts w:asciiTheme="majorHAnsi" w:hAnsiTheme="majorHAnsi"/>
          <w:b/>
          <w:bCs/>
          <w:sz w:val="24"/>
          <w:szCs w:val="24"/>
        </w:rPr>
        <w:t>South Western</w:t>
      </w:r>
      <w:proofErr w:type="gramEnd"/>
      <w:r w:rsidRPr="00DF7326">
        <w:rPr>
          <w:rFonts w:asciiTheme="majorHAnsi" w:hAnsiTheme="majorHAnsi"/>
          <w:b/>
          <w:bCs/>
          <w:sz w:val="24"/>
          <w:szCs w:val="24"/>
        </w:rPr>
        <w:t xml:space="preserve"> Laryngological Association </w:t>
      </w:r>
      <w:r>
        <w:rPr>
          <w:rFonts w:asciiTheme="majorHAnsi" w:hAnsiTheme="majorHAnsi"/>
          <w:b/>
          <w:bCs/>
          <w:sz w:val="24"/>
          <w:szCs w:val="24"/>
        </w:rPr>
        <w:t xml:space="preserve">(SWLA) </w:t>
      </w:r>
      <w:r w:rsidRPr="00DF7326">
        <w:rPr>
          <w:rFonts w:asciiTheme="majorHAnsi" w:hAnsiTheme="majorHAnsi"/>
          <w:b/>
          <w:bCs/>
          <w:sz w:val="24"/>
          <w:szCs w:val="24"/>
        </w:rPr>
        <w:t>Winter Meeting</w:t>
      </w:r>
      <w:r>
        <w:rPr>
          <w:rFonts w:asciiTheme="majorHAnsi" w:hAnsiTheme="majorHAnsi"/>
          <w:sz w:val="24"/>
          <w:szCs w:val="24"/>
        </w:rPr>
        <w:t>, Bristol, UK (Jan 2025)</w:t>
      </w:r>
    </w:p>
    <w:p w14:paraId="5A9530C0" w14:textId="75498429" w:rsidR="009F747B" w:rsidRPr="009F747B" w:rsidRDefault="009F747B">
      <w:pPr>
        <w:pStyle w:val="ListParagraph"/>
        <w:numPr>
          <w:ilvl w:val="0"/>
          <w:numId w:val="7"/>
        </w:numPr>
        <w:spacing w:before="240" w:after="0" w:line="240" w:lineRule="auto"/>
        <w:ind w:left="714" w:hanging="357"/>
        <w:contextualSpacing w:val="0"/>
        <w:rPr>
          <w:rFonts w:asciiTheme="majorHAnsi" w:hAnsiTheme="majorHAnsi"/>
          <w:sz w:val="24"/>
          <w:szCs w:val="24"/>
        </w:rPr>
      </w:pPr>
      <w:r w:rsidRPr="009F747B">
        <w:rPr>
          <w:rFonts w:asciiTheme="majorHAnsi" w:hAnsiTheme="majorHAnsi"/>
          <w:b/>
          <w:bCs/>
          <w:sz w:val="24"/>
          <w:szCs w:val="24"/>
        </w:rPr>
        <w:t xml:space="preserve">The European Society of Radiotherapy and Oncology </w:t>
      </w:r>
      <w:r>
        <w:rPr>
          <w:rFonts w:asciiTheme="majorHAnsi" w:hAnsiTheme="majorHAnsi"/>
          <w:b/>
          <w:bCs/>
          <w:sz w:val="24"/>
          <w:szCs w:val="24"/>
        </w:rPr>
        <w:t xml:space="preserve">(ESTRO) </w:t>
      </w:r>
      <w:r w:rsidRPr="009F747B">
        <w:rPr>
          <w:rFonts w:asciiTheme="majorHAnsi" w:hAnsiTheme="majorHAnsi"/>
          <w:b/>
          <w:bCs/>
          <w:sz w:val="24"/>
          <w:szCs w:val="24"/>
        </w:rPr>
        <w:t>Multidisciplinary Management of Head and Neck Oncology</w:t>
      </w:r>
      <w:r>
        <w:rPr>
          <w:rFonts w:asciiTheme="majorHAnsi" w:hAnsiTheme="majorHAnsi"/>
          <w:sz w:val="24"/>
          <w:szCs w:val="24"/>
        </w:rPr>
        <w:t>, Florence, Italy (Sept 2024)</w:t>
      </w:r>
    </w:p>
    <w:p w14:paraId="22147429" w14:textId="5610B8FA" w:rsidR="006B6822" w:rsidRPr="006B6822" w:rsidRDefault="006B6822">
      <w:pPr>
        <w:pStyle w:val="ListParagraph"/>
        <w:numPr>
          <w:ilvl w:val="0"/>
          <w:numId w:val="7"/>
        </w:numPr>
        <w:spacing w:before="240" w:after="0" w:line="240" w:lineRule="auto"/>
        <w:ind w:left="714" w:hanging="357"/>
        <w:contextualSpacing w:val="0"/>
        <w:rPr>
          <w:rFonts w:asciiTheme="majorHAnsi" w:hAnsiTheme="majorHAnsi"/>
          <w:sz w:val="24"/>
          <w:szCs w:val="24"/>
        </w:rPr>
      </w:pPr>
      <w:r w:rsidRPr="006B6822">
        <w:rPr>
          <w:rFonts w:asciiTheme="majorHAnsi" w:hAnsiTheme="majorHAnsi"/>
          <w:b/>
          <w:bCs/>
          <w:sz w:val="24"/>
          <w:szCs w:val="24"/>
        </w:rPr>
        <w:t>The British Association of Head and Neck Oncologists (BAHNO) 2024 Annual Scientific Meeting</w:t>
      </w:r>
      <w:r>
        <w:rPr>
          <w:rFonts w:asciiTheme="majorHAnsi" w:hAnsiTheme="majorHAnsi"/>
          <w:sz w:val="24"/>
          <w:szCs w:val="24"/>
        </w:rPr>
        <w:t>, London, UK (May 2024)</w:t>
      </w:r>
    </w:p>
    <w:p w14:paraId="2F8032E4" w14:textId="1A6EA74A" w:rsidR="00124162" w:rsidRPr="00124162" w:rsidRDefault="00124162">
      <w:pPr>
        <w:pStyle w:val="ListParagraph"/>
        <w:numPr>
          <w:ilvl w:val="0"/>
          <w:numId w:val="7"/>
        </w:numPr>
        <w:spacing w:before="240" w:after="0" w:line="240" w:lineRule="auto"/>
        <w:ind w:left="714" w:hanging="357"/>
        <w:contextualSpacing w:val="0"/>
        <w:rPr>
          <w:rFonts w:asciiTheme="majorHAnsi" w:hAnsiTheme="majorHAnsi"/>
          <w:sz w:val="24"/>
          <w:szCs w:val="24"/>
        </w:rPr>
      </w:pPr>
      <w:r w:rsidRPr="00124162">
        <w:rPr>
          <w:rFonts w:asciiTheme="majorHAnsi" w:hAnsiTheme="majorHAnsi"/>
          <w:b/>
          <w:bCs/>
          <w:sz w:val="24"/>
          <w:szCs w:val="24"/>
        </w:rPr>
        <w:t xml:space="preserve">Young Consultants in Otolaryngology and Head and Neck Surgery </w:t>
      </w:r>
      <w:r>
        <w:rPr>
          <w:rFonts w:asciiTheme="majorHAnsi" w:hAnsiTheme="majorHAnsi"/>
          <w:b/>
          <w:bCs/>
          <w:sz w:val="24"/>
          <w:szCs w:val="24"/>
        </w:rPr>
        <w:t>(</w:t>
      </w:r>
      <w:r w:rsidRPr="00124162">
        <w:rPr>
          <w:rFonts w:asciiTheme="majorHAnsi" w:hAnsiTheme="majorHAnsi"/>
          <w:b/>
          <w:bCs/>
          <w:sz w:val="24"/>
          <w:szCs w:val="24"/>
        </w:rPr>
        <w:t>YCOHNS</w:t>
      </w:r>
      <w:r>
        <w:rPr>
          <w:rFonts w:asciiTheme="majorHAnsi" w:hAnsiTheme="majorHAnsi"/>
          <w:b/>
          <w:bCs/>
          <w:sz w:val="24"/>
          <w:szCs w:val="24"/>
        </w:rPr>
        <w:t>)</w:t>
      </w:r>
      <w:r w:rsidRPr="00124162">
        <w:rPr>
          <w:rFonts w:asciiTheme="majorHAnsi" w:hAnsiTheme="majorHAnsi"/>
          <w:b/>
          <w:bCs/>
          <w:sz w:val="24"/>
          <w:szCs w:val="24"/>
        </w:rPr>
        <w:t xml:space="preserve"> Meeting</w:t>
      </w:r>
      <w:r>
        <w:rPr>
          <w:rFonts w:asciiTheme="majorHAnsi" w:hAnsiTheme="majorHAnsi"/>
          <w:sz w:val="24"/>
          <w:szCs w:val="24"/>
        </w:rPr>
        <w:t>, Birmingham, UK (Nov 2023)</w:t>
      </w:r>
    </w:p>
    <w:p w14:paraId="30367B09" w14:textId="0439911A" w:rsidR="00C16177" w:rsidRPr="00C16177" w:rsidRDefault="00C16177">
      <w:pPr>
        <w:pStyle w:val="ListParagraph"/>
        <w:numPr>
          <w:ilvl w:val="0"/>
          <w:numId w:val="7"/>
        </w:numPr>
        <w:spacing w:before="240" w:after="0" w:line="240" w:lineRule="auto"/>
        <w:ind w:left="714" w:hanging="357"/>
        <w:contextualSpacing w:val="0"/>
        <w:rPr>
          <w:rFonts w:asciiTheme="majorHAnsi" w:hAnsiTheme="majorHAnsi"/>
          <w:sz w:val="24"/>
          <w:szCs w:val="24"/>
        </w:rPr>
      </w:pPr>
      <w:r w:rsidRPr="00C16177">
        <w:rPr>
          <w:rFonts w:asciiTheme="majorHAnsi" w:hAnsiTheme="majorHAnsi"/>
          <w:b/>
          <w:bCs/>
          <w:sz w:val="24"/>
          <w:szCs w:val="24"/>
        </w:rPr>
        <w:t>The British Association of Paediatric Otolaryngology (BAPO)</w:t>
      </w:r>
      <w:r>
        <w:rPr>
          <w:rFonts w:asciiTheme="majorHAnsi" w:hAnsiTheme="majorHAnsi"/>
          <w:sz w:val="24"/>
          <w:szCs w:val="24"/>
        </w:rPr>
        <w:t>, Bristol, UK (Sept 2022)</w:t>
      </w:r>
    </w:p>
    <w:p w14:paraId="27006CF4" w14:textId="1F26D7EE" w:rsidR="008B5902" w:rsidRPr="0030559F" w:rsidRDefault="008B5902">
      <w:pPr>
        <w:pStyle w:val="ListParagraph"/>
        <w:numPr>
          <w:ilvl w:val="0"/>
          <w:numId w:val="7"/>
        </w:numPr>
        <w:spacing w:before="240" w:after="0" w:line="240" w:lineRule="auto"/>
        <w:ind w:left="714" w:hanging="357"/>
        <w:contextualSpacing w:val="0"/>
        <w:rPr>
          <w:rFonts w:asciiTheme="majorHAnsi" w:hAnsiTheme="majorHAnsi"/>
          <w:sz w:val="24"/>
          <w:szCs w:val="24"/>
        </w:rPr>
      </w:pPr>
      <w:r w:rsidRPr="0030559F">
        <w:rPr>
          <w:rFonts w:asciiTheme="majorHAnsi" w:hAnsiTheme="majorHAnsi"/>
          <w:b/>
          <w:bCs/>
          <w:sz w:val="24"/>
          <w:szCs w:val="24"/>
        </w:rPr>
        <w:t>The 75</w:t>
      </w:r>
      <w:r w:rsidRPr="0030559F">
        <w:rPr>
          <w:rFonts w:asciiTheme="majorHAnsi" w:hAnsiTheme="majorHAnsi"/>
          <w:b/>
          <w:bCs/>
          <w:sz w:val="24"/>
          <w:szCs w:val="24"/>
          <w:vertAlign w:val="superscript"/>
        </w:rPr>
        <w:t>th</w:t>
      </w:r>
      <w:r w:rsidRPr="0030559F">
        <w:rPr>
          <w:rFonts w:asciiTheme="majorHAnsi" w:hAnsiTheme="majorHAnsi"/>
          <w:b/>
          <w:bCs/>
          <w:sz w:val="24"/>
          <w:szCs w:val="24"/>
        </w:rPr>
        <w:t xml:space="preserve"> Anniversary event MIO/SWLA</w:t>
      </w:r>
      <w:r w:rsidRPr="0030559F">
        <w:rPr>
          <w:rFonts w:asciiTheme="majorHAnsi" w:hAnsiTheme="majorHAnsi"/>
          <w:sz w:val="24"/>
          <w:szCs w:val="24"/>
        </w:rPr>
        <w:t>, Tewkesbury, UK (May 2022)</w:t>
      </w:r>
    </w:p>
    <w:p w14:paraId="39A0A394" w14:textId="6883E54B" w:rsidR="00237E4D" w:rsidRDefault="00237E4D">
      <w:pPr>
        <w:pStyle w:val="ListParagraph"/>
        <w:numPr>
          <w:ilvl w:val="0"/>
          <w:numId w:val="7"/>
        </w:numPr>
        <w:spacing w:before="240" w:after="0" w:line="240" w:lineRule="auto"/>
        <w:ind w:left="714" w:hanging="357"/>
        <w:contextualSpacing w:val="0"/>
        <w:rPr>
          <w:rFonts w:asciiTheme="majorHAnsi" w:hAnsiTheme="majorHAnsi"/>
          <w:sz w:val="24"/>
          <w:szCs w:val="24"/>
        </w:rPr>
      </w:pPr>
      <w:r w:rsidRPr="0030559F">
        <w:rPr>
          <w:rFonts w:asciiTheme="majorHAnsi" w:hAnsiTheme="majorHAnsi"/>
          <w:b/>
          <w:bCs/>
          <w:sz w:val="24"/>
          <w:szCs w:val="24"/>
        </w:rPr>
        <w:t>The 4</w:t>
      </w:r>
      <w:r w:rsidRPr="0030559F">
        <w:rPr>
          <w:rFonts w:asciiTheme="majorHAnsi" w:hAnsiTheme="majorHAnsi"/>
          <w:b/>
          <w:bCs/>
          <w:sz w:val="24"/>
          <w:szCs w:val="24"/>
          <w:vertAlign w:val="superscript"/>
        </w:rPr>
        <w:t>th</w:t>
      </w:r>
      <w:r w:rsidRPr="0030559F">
        <w:rPr>
          <w:rFonts w:asciiTheme="majorHAnsi" w:hAnsiTheme="majorHAnsi"/>
          <w:b/>
          <w:bCs/>
          <w:sz w:val="24"/>
          <w:szCs w:val="24"/>
        </w:rPr>
        <w:t xml:space="preserve"> International Scottish Virtual Head and Neck Conference</w:t>
      </w:r>
      <w:r w:rsidRPr="0030559F">
        <w:rPr>
          <w:rFonts w:asciiTheme="majorHAnsi" w:hAnsiTheme="majorHAnsi"/>
          <w:sz w:val="24"/>
          <w:szCs w:val="24"/>
        </w:rPr>
        <w:t>, Virtual (Sept 2021)</w:t>
      </w:r>
    </w:p>
    <w:p w14:paraId="4D730FE5" w14:textId="1229277F" w:rsidR="002E2586" w:rsidRPr="002E2586" w:rsidRDefault="002E2586">
      <w:pPr>
        <w:pStyle w:val="ListParagraph"/>
        <w:numPr>
          <w:ilvl w:val="0"/>
          <w:numId w:val="7"/>
        </w:numPr>
        <w:spacing w:before="240" w:after="0" w:line="240" w:lineRule="auto"/>
        <w:ind w:left="714" w:hanging="357"/>
        <w:contextualSpacing w:val="0"/>
        <w:rPr>
          <w:rFonts w:asciiTheme="majorHAnsi" w:hAnsiTheme="majorHAnsi"/>
          <w:sz w:val="24"/>
          <w:szCs w:val="24"/>
        </w:rPr>
      </w:pPr>
      <w:r w:rsidRPr="0030559F">
        <w:rPr>
          <w:rFonts w:asciiTheme="majorHAnsi" w:hAnsiTheme="majorHAnsi"/>
          <w:b/>
          <w:bCs/>
          <w:sz w:val="24"/>
          <w:szCs w:val="24"/>
        </w:rPr>
        <w:t xml:space="preserve">The Annual (Virtual) Meeting of the British Association of Endocrine and Thyroid Surgeons (BAETS), </w:t>
      </w:r>
      <w:r w:rsidRPr="0030559F">
        <w:rPr>
          <w:rFonts w:asciiTheme="majorHAnsi" w:hAnsiTheme="majorHAnsi"/>
          <w:sz w:val="24"/>
          <w:szCs w:val="24"/>
        </w:rPr>
        <w:t>Virtual (</w:t>
      </w:r>
      <w:r>
        <w:rPr>
          <w:rFonts w:asciiTheme="majorHAnsi" w:hAnsiTheme="majorHAnsi"/>
          <w:sz w:val="24"/>
          <w:szCs w:val="24"/>
        </w:rPr>
        <w:t>July 2021)</w:t>
      </w:r>
    </w:p>
    <w:p w14:paraId="01F4A0D4" w14:textId="4FF9B4F9" w:rsidR="00485B08" w:rsidRPr="0030559F" w:rsidRDefault="00485B08">
      <w:pPr>
        <w:pStyle w:val="ListParagraph"/>
        <w:numPr>
          <w:ilvl w:val="0"/>
          <w:numId w:val="7"/>
        </w:numPr>
        <w:spacing w:before="240" w:after="0" w:line="240" w:lineRule="auto"/>
        <w:ind w:left="714" w:hanging="357"/>
        <w:contextualSpacing w:val="0"/>
        <w:rPr>
          <w:rFonts w:asciiTheme="majorHAnsi" w:hAnsiTheme="majorHAnsi"/>
          <w:sz w:val="24"/>
          <w:szCs w:val="24"/>
        </w:rPr>
      </w:pPr>
      <w:r w:rsidRPr="0030559F">
        <w:rPr>
          <w:rFonts w:asciiTheme="majorHAnsi" w:hAnsiTheme="majorHAnsi"/>
          <w:b/>
          <w:bCs/>
          <w:sz w:val="24"/>
          <w:szCs w:val="24"/>
        </w:rPr>
        <w:t xml:space="preserve">The </w:t>
      </w:r>
      <w:r w:rsidR="00237E4D" w:rsidRPr="0030559F">
        <w:rPr>
          <w:rFonts w:asciiTheme="majorHAnsi" w:hAnsiTheme="majorHAnsi"/>
          <w:b/>
          <w:bCs/>
          <w:sz w:val="24"/>
          <w:szCs w:val="24"/>
        </w:rPr>
        <w:t>A</w:t>
      </w:r>
      <w:r w:rsidRPr="0030559F">
        <w:rPr>
          <w:rFonts w:asciiTheme="majorHAnsi" w:hAnsiTheme="majorHAnsi"/>
          <w:b/>
          <w:bCs/>
          <w:sz w:val="24"/>
          <w:szCs w:val="24"/>
        </w:rPr>
        <w:t xml:space="preserve">nnual (Virtual) </w:t>
      </w:r>
      <w:r w:rsidR="00237E4D" w:rsidRPr="0030559F">
        <w:rPr>
          <w:rFonts w:asciiTheme="majorHAnsi" w:hAnsiTheme="majorHAnsi"/>
          <w:b/>
          <w:bCs/>
          <w:sz w:val="24"/>
          <w:szCs w:val="24"/>
        </w:rPr>
        <w:t>M</w:t>
      </w:r>
      <w:r w:rsidRPr="0030559F">
        <w:rPr>
          <w:rFonts w:asciiTheme="majorHAnsi" w:hAnsiTheme="majorHAnsi"/>
          <w:b/>
          <w:bCs/>
          <w:sz w:val="24"/>
          <w:szCs w:val="24"/>
        </w:rPr>
        <w:t xml:space="preserve">eeting of the British </w:t>
      </w:r>
      <w:r w:rsidR="00AC3112" w:rsidRPr="0030559F">
        <w:rPr>
          <w:rFonts w:asciiTheme="majorHAnsi" w:hAnsiTheme="majorHAnsi"/>
          <w:b/>
          <w:bCs/>
          <w:sz w:val="24"/>
          <w:szCs w:val="24"/>
        </w:rPr>
        <w:t>Association</w:t>
      </w:r>
      <w:r w:rsidRPr="0030559F">
        <w:rPr>
          <w:rFonts w:asciiTheme="majorHAnsi" w:hAnsiTheme="majorHAnsi"/>
          <w:b/>
          <w:bCs/>
          <w:sz w:val="24"/>
          <w:szCs w:val="24"/>
        </w:rPr>
        <w:t xml:space="preserve"> of Endocrine and Thyroid Surgeons (BAETS)</w:t>
      </w:r>
      <w:r w:rsidR="00530CE0" w:rsidRPr="0030559F">
        <w:rPr>
          <w:rFonts w:asciiTheme="majorHAnsi" w:hAnsiTheme="majorHAnsi"/>
          <w:b/>
          <w:bCs/>
          <w:sz w:val="24"/>
          <w:szCs w:val="24"/>
        </w:rPr>
        <w:t xml:space="preserve">, </w:t>
      </w:r>
      <w:r w:rsidR="00530CE0" w:rsidRPr="0030559F">
        <w:rPr>
          <w:rFonts w:asciiTheme="majorHAnsi" w:hAnsiTheme="majorHAnsi"/>
          <w:sz w:val="24"/>
          <w:szCs w:val="24"/>
        </w:rPr>
        <w:t>Virtual</w:t>
      </w:r>
      <w:r w:rsidRPr="0030559F">
        <w:rPr>
          <w:rFonts w:asciiTheme="majorHAnsi" w:hAnsiTheme="majorHAnsi"/>
          <w:sz w:val="24"/>
          <w:szCs w:val="24"/>
        </w:rPr>
        <w:t xml:space="preserve"> (Oct 2020)</w:t>
      </w:r>
    </w:p>
    <w:p w14:paraId="18AB8199" w14:textId="2CFFCAAE" w:rsidR="004007B0" w:rsidRPr="0030559F" w:rsidRDefault="004007B0">
      <w:pPr>
        <w:pStyle w:val="ListParagraph"/>
        <w:numPr>
          <w:ilvl w:val="0"/>
          <w:numId w:val="7"/>
        </w:numPr>
        <w:spacing w:before="240" w:after="0" w:line="240" w:lineRule="auto"/>
        <w:ind w:left="714" w:hanging="357"/>
        <w:contextualSpacing w:val="0"/>
        <w:rPr>
          <w:rFonts w:asciiTheme="majorHAnsi" w:hAnsiTheme="majorHAnsi"/>
          <w:sz w:val="24"/>
          <w:szCs w:val="24"/>
        </w:rPr>
      </w:pPr>
      <w:r w:rsidRPr="0030559F">
        <w:rPr>
          <w:rFonts w:asciiTheme="majorHAnsi" w:hAnsiTheme="majorHAnsi"/>
          <w:b/>
          <w:sz w:val="24"/>
          <w:szCs w:val="24"/>
        </w:rPr>
        <w:t>The 39</w:t>
      </w:r>
      <w:r w:rsidRPr="0030559F">
        <w:rPr>
          <w:rFonts w:asciiTheme="majorHAnsi" w:hAnsiTheme="majorHAnsi"/>
          <w:b/>
          <w:sz w:val="24"/>
          <w:szCs w:val="24"/>
          <w:vertAlign w:val="superscript"/>
        </w:rPr>
        <w:t>th</w:t>
      </w:r>
      <w:r w:rsidRPr="0030559F">
        <w:rPr>
          <w:rFonts w:asciiTheme="majorHAnsi" w:hAnsiTheme="majorHAnsi"/>
          <w:b/>
          <w:sz w:val="24"/>
          <w:szCs w:val="24"/>
        </w:rPr>
        <w:t xml:space="preserve"> British Association of Endocrine and Thyroid Surgeons (BAETS) Annual Scientific Meeting</w:t>
      </w:r>
      <w:r w:rsidRPr="0030559F">
        <w:rPr>
          <w:rFonts w:asciiTheme="majorHAnsi" w:hAnsiTheme="majorHAnsi"/>
          <w:sz w:val="24"/>
          <w:szCs w:val="24"/>
        </w:rPr>
        <w:t>, Barcelona, Spain (Oct 2019)</w:t>
      </w:r>
    </w:p>
    <w:p w14:paraId="0377F243" w14:textId="65DCF676" w:rsidR="003D2A38" w:rsidRPr="0030559F" w:rsidRDefault="003D2A38">
      <w:pPr>
        <w:pStyle w:val="ListParagraph"/>
        <w:numPr>
          <w:ilvl w:val="0"/>
          <w:numId w:val="7"/>
        </w:numPr>
        <w:spacing w:before="240" w:after="0" w:line="240" w:lineRule="auto"/>
        <w:ind w:left="714" w:hanging="357"/>
        <w:contextualSpacing w:val="0"/>
        <w:rPr>
          <w:rFonts w:asciiTheme="majorHAnsi" w:hAnsiTheme="majorHAnsi"/>
          <w:sz w:val="24"/>
          <w:szCs w:val="24"/>
        </w:rPr>
      </w:pPr>
      <w:r w:rsidRPr="0030559F">
        <w:rPr>
          <w:rFonts w:asciiTheme="majorHAnsi" w:hAnsiTheme="majorHAnsi"/>
          <w:b/>
          <w:sz w:val="24"/>
          <w:szCs w:val="24"/>
        </w:rPr>
        <w:t>The 5</w:t>
      </w:r>
      <w:r w:rsidRPr="0030559F">
        <w:rPr>
          <w:rFonts w:asciiTheme="majorHAnsi" w:hAnsiTheme="majorHAnsi"/>
          <w:b/>
          <w:sz w:val="24"/>
          <w:szCs w:val="24"/>
          <w:vertAlign w:val="superscript"/>
        </w:rPr>
        <w:t>th</w:t>
      </w:r>
      <w:r w:rsidRPr="0030559F">
        <w:rPr>
          <w:rFonts w:asciiTheme="majorHAnsi" w:hAnsiTheme="majorHAnsi"/>
          <w:b/>
          <w:sz w:val="24"/>
          <w:szCs w:val="24"/>
        </w:rPr>
        <w:t xml:space="preserve"> Congress of European Otorhinolaryngology and Head and Neck Surgery (CEORL-HNS)</w:t>
      </w:r>
      <w:r w:rsidRPr="0030559F">
        <w:rPr>
          <w:rFonts w:asciiTheme="majorHAnsi" w:hAnsiTheme="majorHAnsi"/>
          <w:sz w:val="24"/>
          <w:szCs w:val="24"/>
        </w:rPr>
        <w:t>, Brussels, Belgium (July 2019)</w:t>
      </w:r>
    </w:p>
    <w:p w14:paraId="67AE23A5" w14:textId="73F961C8" w:rsidR="00D71740" w:rsidRPr="0030559F" w:rsidRDefault="00D71740">
      <w:pPr>
        <w:pStyle w:val="ListParagraph"/>
        <w:numPr>
          <w:ilvl w:val="0"/>
          <w:numId w:val="7"/>
        </w:numPr>
        <w:spacing w:before="240" w:after="0" w:line="240" w:lineRule="auto"/>
        <w:ind w:left="714" w:hanging="357"/>
        <w:contextualSpacing w:val="0"/>
        <w:rPr>
          <w:rFonts w:asciiTheme="majorHAnsi" w:hAnsiTheme="majorHAnsi"/>
          <w:sz w:val="24"/>
          <w:szCs w:val="24"/>
        </w:rPr>
      </w:pPr>
      <w:r w:rsidRPr="0030559F">
        <w:rPr>
          <w:rFonts w:asciiTheme="majorHAnsi" w:hAnsiTheme="majorHAnsi"/>
          <w:b/>
          <w:sz w:val="24"/>
          <w:szCs w:val="24"/>
        </w:rPr>
        <w:t>The 38</w:t>
      </w:r>
      <w:r w:rsidRPr="0030559F">
        <w:rPr>
          <w:rFonts w:asciiTheme="majorHAnsi" w:hAnsiTheme="majorHAnsi"/>
          <w:b/>
          <w:sz w:val="24"/>
          <w:szCs w:val="24"/>
          <w:vertAlign w:val="superscript"/>
        </w:rPr>
        <w:t>th</w:t>
      </w:r>
      <w:r w:rsidRPr="0030559F">
        <w:rPr>
          <w:rFonts w:asciiTheme="majorHAnsi" w:hAnsiTheme="majorHAnsi"/>
          <w:b/>
          <w:sz w:val="24"/>
          <w:szCs w:val="24"/>
        </w:rPr>
        <w:t xml:space="preserve"> British Association of Endocrine and Thyroid Surgeons (BAETS) Annual Scientific Meeting</w:t>
      </w:r>
      <w:r w:rsidRPr="0030559F">
        <w:rPr>
          <w:rFonts w:asciiTheme="majorHAnsi" w:hAnsiTheme="majorHAnsi"/>
          <w:sz w:val="24"/>
          <w:szCs w:val="24"/>
        </w:rPr>
        <w:t>, Glasgow, UK (Oct 2018)</w:t>
      </w:r>
    </w:p>
    <w:p w14:paraId="225E735F" w14:textId="3099EFC8" w:rsidR="00D71740" w:rsidRPr="0030559F" w:rsidRDefault="00D71740">
      <w:pPr>
        <w:pStyle w:val="ListParagraph"/>
        <w:numPr>
          <w:ilvl w:val="0"/>
          <w:numId w:val="7"/>
        </w:numPr>
        <w:spacing w:before="240" w:after="0" w:line="240" w:lineRule="auto"/>
        <w:ind w:left="714" w:hanging="357"/>
        <w:contextualSpacing w:val="0"/>
        <w:rPr>
          <w:rFonts w:asciiTheme="majorHAnsi" w:hAnsiTheme="majorHAnsi"/>
          <w:sz w:val="24"/>
          <w:szCs w:val="24"/>
        </w:rPr>
      </w:pPr>
      <w:r w:rsidRPr="0030559F">
        <w:rPr>
          <w:rFonts w:asciiTheme="majorHAnsi" w:hAnsiTheme="majorHAnsi"/>
          <w:b/>
          <w:sz w:val="24"/>
          <w:szCs w:val="24"/>
        </w:rPr>
        <w:t>The 16</w:t>
      </w:r>
      <w:r w:rsidRPr="0030559F">
        <w:rPr>
          <w:rFonts w:asciiTheme="majorHAnsi" w:hAnsiTheme="majorHAnsi"/>
          <w:b/>
          <w:sz w:val="24"/>
          <w:szCs w:val="24"/>
          <w:vertAlign w:val="superscript"/>
        </w:rPr>
        <w:t>th</w:t>
      </w:r>
      <w:r w:rsidRPr="0030559F">
        <w:rPr>
          <w:rFonts w:asciiTheme="majorHAnsi" w:hAnsiTheme="majorHAnsi"/>
          <w:b/>
          <w:sz w:val="24"/>
          <w:szCs w:val="24"/>
        </w:rPr>
        <w:t xml:space="preserve"> British Academic Conference in Otolaryngology (BACO)</w:t>
      </w:r>
      <w:r w:rsidRPr="0030559F">
        <w:rPr>
          <w:rFonts w:asciiTheme="majorHAnsi" w:hAnsiTheme="majorHAnsi"/>
          <w:sz w:val="24"/>
          <w:szCs w:val="24"/>
        </w:rPr>
        <w:t>, Manchester, UK (July 2018)</w:t>
      </w:r>
    </w:p>
    <w:p w14:paraId="78FD68A3" w14:textId="7B792E97" w:rsidR="00D71740" w:rsidRPr="0030559F" w:rsidRDefault="00D71740">
      <w:pPr>
        <w:pStyle w:val="ListParagraph"/>
        <w:numPr>
          <w:ilvl w:val="0"/>
          <w:numId w:val="7"/>
        </w:numPr>
        <w:spacing w:before="240" w:line="240" w:lineRule="auto"/>
        <w:ind w:left="714" w:hanging="357"/>
        <w:contextualSpacing w:val="0"/>
        <w:rPr>
          <w:rFonts w:asciiTheme="majorHAnsi" w:hAnsiTheme="majorHAnsi"/>
          <w:sz w:val="24"/>
          <w:szCs w:val="24"/>
        </w:rPr>
      </w:pPr>
      <w:r w:rsidRPr="0030559F">
        <w:rPr>
          <w:rFonts w:asciiTheme="majorHAnsi" w:hAnsiTheme="majorHAnsi"/>
          <w:b/>
          <w:sz w:val="24"/>
          <w:szCs w:val="24"/>
        </w:rPr>
        <w:t>New developments and controversies in the management of thyroid cancer</w:t>
      </w:r>
      <w:r w:rsidRPr="0030559F">
        <w:rPr>
          <w:rFonts w:asciiTheme="majorHAnsi" w:hAnsiTheme="majorHAnsi"/>
          <w:sz w:val="24"/>
          <w:szCs w:val="24"/>
        </w:rPr>
        <w:t>, London, UK (June 2018)</w:t>
      </w:r>
    </w:p>
    <w:p w14:paraId="3226811B" w14:textId="11554AC7" w:rsidR="00D71740" w:rsidRPr="0030559F" w:rsidRDefault="00D71740">
      <w:pPr>
        <w:pStyle w:val="ListParagraph"/>
        <w:numPr>
          <w:ilvl w:val="0"/>
          <w:numId w:val="7"/>
        </w:numPr>
        <w:spacing w:before="240" w:line="240" w:lineRule="auto"/>
        <w:ind w:left="714" w:hanging="357"/>
        <w:contextualSpacing w:val="0"/>
        <w:rPr>
          <w:rFonts w:asciiTheme="majorHAnsi" w:hAnsiTheme="majorHAnsi"/>
          <w:sz w:val="24"/>
          <w:szCs w:val="24"/>
        </w:rPr>
      </w:pPr>
      <w:r w:rsidRPr="0030559F">
        <w:rPr>
          <w:rFonts w:asciiTheme="majorHAnsi" w:hAnsiTheme="majorHAnsi"/>
          <w:b/>
          <w:sz w:val="24"/>
          <w:szCs w:val="24"/>
        </w:rPr>
        <w:t>2</w:t>
      </w:r>
      <w:r w:rsidRPr="0030559F">
        <w:rPr>
          <w:rFonts w:asciiTheme="majorHAnsi" w:hAnsiTheme="majorHAnsi"/>
          <w:b/>
          <w:sz w:val="24"/>
          <w:szCs w:val="24"/>
          <w:vertAlign w:val="superscript"/>
        </w:rPr>
        <w:t>nd</w:t>
      </w:r>
      <w:r w:rsidRPr="0030559F">
        <w:rPr>
          <w:rFonts w:asciiTheme="majorHAnsi" w:hAnsiTheme="majorHAnsi"/>
          <w:b/>
          <w:sz w:val="24"/>
          <w:szCs w:val="24"/>
        </w:rPr>
        <w:t xml:space="preserve"> London Minimally Invasive Head and Neck Surgery Symposium</w:t>
      </w:r>
      <w:r w:rsidRPr="0030559F">
        <w:rPr>
          <w:rFonts w:asciiTheme="majorHAnsi" w:hAnsiTheme="majorHAnsi"/>
          <w:sz w:val="24"/>
          <w:szCs w:val="24"/>
        </w:rPr>
        <w:t>, London, UK (Oct 2017)</w:t>
      </w:r>
    </w:p>
    <w:p w14:paraId="7C7D65F8" w14:textId="3C1BFB3C" w:rsidR="00D71740" w:rsidRPr="0030559F" w:rsidRDefault="00D71740">
      <w:pPr>
        <w:pStyle w:val="ListParagraph"/>
        <w:numPr>
          <w:ilvl w:val="0"/>
          <w:numId w:val="7"/>
        </w:numPr>
        <w:spacing w:before="240" w:line="240" w:lineRule="auto"/>
        <w:ind w:left="714" w:hanging="357"/>
        <w:contextualSpacing w:val="0"/>
        <w:rPr>
          <w:rFonts w:asciiTheme="majorHAnsi" w:hAnsiTheme="majorHAnsi"/>
          <w:sz w:val="24"/>
          <w:szCs w:val="24"/>
        </w:rPr>
      </w:pPr>
      <w:r w:rsidRPr="0030559F">
        <w:rPr>
          <w:rFonts w:asciiTheme="majorHAnsi" w:hAnsiTheme="majorHAnsi"/>
          <w:b/>
          <w:sz w:val="24"/>
          <w:szCs w:val="24"/>
        </w:rPr>
        <w:lastRenderedPageBreak/>
        <w:t>The 37</w:t>
      </w:r>
      <w:r w:rsidRPr="0030559F">
        <w:rPr>
          <w:rFonts w:asciiTheme="majorHAnsi" w:hAnsiTheme="majorHAnsi"/>
          <w:b/>
          <w:sz w:val="24"/>
          <w:szCs w:val="24"/>
          <w:vertAlign w:val="superscript"/>
        </w:rPr>
        <w:t>th</w:t>
      </w:r>
      <w:r w:rsidRPr="0030559F">
        <w:rPr>
          <w:rFonts w:asciiTheme="majorHAnsi" w:hAnsiTheme="majorHAnsi"/>
          <w:b/>
          <w:sz w:val="24"/>
          <w:szCs w:val="24"/>
        </w:rPr>
        <w:t xml:space="preserve"> British Association of Endocrine and Thyroid Surgeons (BAETS) Annual Scientific Meeting, </w:t>
      </w:r>
      <w:r w:rsidRPr="0030559F">
        <w:rPr>
          <w:rFonts w:asciiTheme="majorHAnsi" w:hAnsiTheme="majorHAnsi"/>
          <w:sz w:val="24"/>
          <w:szCs w:val="24"/>
        </w:rPr>
        <w:t>Belfast, Ireland (Oct 2017)</w:t>
      </w:r>
    </w:p>
    <w:p w14:paraId="1928C017" w14:textId="774CA338" w:rsidR="00D71740" w:rsidRPr="0030559F" w:rsidRDefault="00D71740">
      <w:pPr>
        <w:pStyle w:val="ListParagraph"/>
        <w:numPr>
          <w:ilvl w:val="0"/>
          <w:numId w:val="7"/>
        </w:numPr>
        <w:spacing w:before="240" w:line="240" w:lineRule="auto"/>
        <w:ind w:left="714" w:hanging="357"/>
        <w:contextualSpacing w:val="0"/>
        <w:rPr>
          <w:rFonts w:asciiTheme="majorHAnsi" w:hAnsiTheme="majorHAnsi"/>
          <w:sz w:val="24"/>
          <w:szCs w:val="24"/>
        </w:rPr>
      </w:pPr>
      <w:r w:rsidRPr="0030559F">
        <w:rPr>
          <w:rFonts w:asciiTheme="majorHAnsi" w:hAnsiTheme="majorHAnsi"/>
          <w:b/>
          <w:sz w:val="24"/>
          <w:szCs w:val="24"/>
        </w:rPr>
        <w:t>The American Academy of Otolaryngology – Head and Neck Surgery Annual Meeting</w:t>
      </w:r>
      <w:r w:rsidRPr="0030559F">
        <w:rPr>
          <w:rFonts w:asciiTheme="majorHAnsi" w:hAnsiTheme="majorHAnsi"/>
          <w:sz w:val="24"/>
          <w:szCs w:val="24"/>
        </w:rPr>
        <w:t>, Chicago, USA (Sept 2017)</w:t>
      </w:r>
    </w:p>
    <w:p w14:paraId="6CC5685C" w14:textId="2B9652F6" w:rsidR="00D71740" w:rsidRPr="0030559F" w:rsidRDefault="00D71740">
      <w:pPr>
        <w:pStyle w:val="ListParagraph"/>
        <w:numPr>
          <w:ilvl w:val="0"/>
          <w:numId w:val="7"/>
        </w:numPr>
        <w:spacing w:before="240" w:line="240" w:lineRule="auto"/>
        <w:ind w:left="714" w:hanging="357"/>
        <w:contextualSpacing w:val="0"/>
        <w:rPr>
          <w:rFonts w:asciiTheme="majorHAnsi" w:hAnsiTheme="majorHAnsi"/>
          <w:sz w:val="24"/>
          <w:szCs w:val="24"/>
        </w:rPr>
      </w:pPr>
      <w:r w:rsidRPr="0030559F">
        <w:rPr>
          <w:rFonts w:asciiTheme="majorHAnsi" w:hAnsiTheme="majorHAnsi"/>
          <w:b/>
          <w:sz w:val="24"/>
          <w:szCs w:val="24"/>
        </w:rPr>
        <w:t>1</w:t>
      </w:r>
      <w:r w:rsidRPr="0030559F">
        <w:rPr>
          <w:rFonts w:asciiTheme="majorHAnsi" w:hAnsiTheme="majorHAnsi"/>
          <w:b/>
          <w:sz w:val="24"/>
          <w:szCs w:val="24"/>
          <w:vertAlign w:val="superscript"/>
        </w:rPr>
        <w:t>st</w:t>
      </w:r>
      <w:r w:rsidRPr="0030559F">
        <w:rPr>
          <w:rFonts w:asciiTheme="majorHAnsi" w:hAnsiTheme="majorHAnsi"/>
          <w:b/>
          <w:sz w:val="24"/>
          <w:szCs w:val="24"/>
        </w:rPr>
        <w:t xml:space="preserve"> London Minimally Invasive Head and Neck Surgery Symposium</w:t>
      </w:r>
      <w:r w:rsidRPr="0030559F">
        <w:rPr>
          <w:rFonts w:asciiTheme="majorHAnsi" w:hAnsiTheme="majorHAnsi"/>
          <w:sz w:val="24"/>
          <w:szCs w:val="24"/>
        </w:rPr>
        <w:t>, London, UK (Oct 2016)</w:t>
      </w:r>
    </w:p>
    <w:p w14:paraId="3124B148" w14:textId="3A74E82D" w:rsidR="00530CE0" w:rsidRPr="0030559F" w:rsidRDefault="00D71740">
      <w:pPr>
        <w:pStyle w:val="ListParagraph"/>
        <w:numPr>
          <w:ilvl w:val="0"/>
          <w:numId w:val="7"/>
        </w:numPr>
        <w:spacing w:before="240" w:line="240" w:lineRule="auto"/>
        <w:ind w:left="714" w:hanging="357"/>
        <w:contextualSpacing w:val="0"/>
        <w:rPr>
          <w:rFonts w:asciiTheme="majorHAnsi" w:hAnsiTheme="majorHAnsi"/>
          <w:sz w:val="24"/>
          <w:szCs w:val="24"/>
        </w:rPr>
      </w:pPr>
      <w:r w:rsidRPr="0030559F">
        <w:rPr>
          <w:rFonts w:asciiTheme="majorHAnsi" w:hAnsiTheme="majorHAnsi"/>
          <w:b/>
          <w:sz w:val="24"/>
          <w:szCs w:val="24"/>
        </w:rPr>
        <w:t>British Societ</w:t>
      </w:r>
      <w:r w:rsidR="00530CE0" w:rsidRPr="0030559F">
        <w:rPr>
          <w:rFonts w:asciiTheme="majorHAnsi" w:hAnsiTheme="majorHAnsi"/>
          <w:b/>
          <w:sz w:val="24"/>
          <w:szCs w:val="24"/>
        </w:rPr>
        <w:t>y</w:t>
      </w:r>
      <w:r w:rsidRPr="0030559F">
        <w:rPr>
          <w:rFonts w:asciiTheme="majorHAnsi" w:hAnsiTheme="majorHAnsi"/>
          <w:b/>
          <w:sz w:val="24"/>
          <w:szCs w:val="24"/>
        </w:rPr>
        <w:t xml:space="preserve"> of Otology Annual Meeting</w:t>
      </w:r>
      <w:r w:rsidRPr="0030559F">
        <w:rPr>
          <w:rFonts w:asciiTheme="majorHAnsi" w:hAnsiTheme="majorHAnsi"/>
          <w:sz w:val="24"/>
          <w:szCs w:val="24"/>
        </w:rPr>
        <w:t>, Bristol, UK (Feb 2016)</w:t>
      </w:r>
    </w:p>
    <w:p w14:paraId="43B4F0D7" w14:textId="1637742C" w:rsidR="00D71740" w:rsidRPr="0030559F" w:rsidRDefault="00D71740">
      <w:pPr>
        <w:pStyle w:val="ListParagraph"/>
        <w:numPr>
          <w:ilvl w:val="0"/>
          <w:numId w:val="7"/>
        </w:numPr>
        <w:spacing w:before="240" w:line="240" w:lineRule="auto"/>
        <w:ind w:left="714" w:hanging="357"/>
        <w:contextualSpacing w:val="0"/>
        <w:rPr>
          <w:rFonts w:asciiTheme="majorHAnsi" w:hAnsiTheme="majorHAnsi"/>
          <w:sz w:val="24"/>
          <w:szCs w:val="24"/>
        </w:rPr>
      </w:pPr>
      <w:r w:rsidRPr="0030559F">
        <w:rPr>
          <w:rFonts w:asciiTheme="majorHAnsi" w:hAnsiTheme="majorHAnsi"/>
          <w:b/>
          <w:sz w:val="24"/>
          <w:szCs w:val="24"/>
        </w:rPr>
        <w:t>The 35</w:t>
      </w:r>
      <w:r w:rsidRPr="0030559F">
        <w:rPr>
          <w:rFonts w:asciiTheme="majorHAnsi" w:hAnsiTheme="majorHAnsi"/>
          <w:b/>
          <w:sz w:val="24"/>
          <w:szCs w:val="24"/>
          <w:vertAlign w:val="superscript"/>
        </w:rPr>
        <w:t>th</w:t>
      </w:r>
      <w:r w:rsidRPr="0030559F">
        <w:rPr>
          <w:rFonts w:asciiTheme="majorHAnsi" w:hAnsiTheme="majorHAnsi"/>
          <w:b/>
          <w:sz w:val="24"/>
          <w:szCs w:val="24"/>
        </w:rPr>
        <w:t xml:space="preserve"> British Association of Endocrine and Thyroid Surgeons (BAETS) Annual Scientific Meeting</w:t>
      </w:r>
      <w:r w:rsidRPr="0030559F">
        <w:rPr>
          <w:rFonts w:asciiTheme="majorHAnsi" w:hAnsiTheme="majorHAnsi"/>
          <w:sz w:val="24"/>
          <w:szCs w:val="24"/>
        </w:rPr>
        <w:t>, Reading, UK (Oct 2015)</w:t>
      </w:r>
    </w:p>
    <w:p w14:paraId="7AAFA310" w14:textId="6BC880DF" w:rsidR="00D71740" w:rsidRPr="0030559F" w:rsidRDefault="00D71740">
      <w:pPr>
        <w:pStyle w:val="ListParagraph"/>
        <w:numPr>
          <w:ilvl w:val="0"/>
          <w:numId w:val="7"/>
        </w:numPr>
        <w:spacing w:before="240" w:after="0" w:line="240" w:lineRule="auto"/>
        <w:ind w:left="714" w:hanging="357"/>
        <w:contextualSpacing w:val="0"/>
        <w:rPr>
          <w:rFonts w:asciiTheme="majorHAnsi" w:hAnsiTheme="majorHAnsi"/>
          <w:sz w:val="24"/>
          <w:szCs w:val="24"/>
        </w:rPr>
      </w:pPr>
      <w:r w:rsidRPr="0030559F">
        <w:rPr>
          <w:rFonts w:asciiTheme="majorHAnsi" w:hAnsiTheme="majorHAnsi"/>
          <w:b/>
          <w:sz w:val="24"/>
          <w:szCs w:val="24"/>
        </w:rPr>
        <w:t>The 15</w:t>
      </w:r>
      <w:r w:rsidRPr="0030559F">
        <w:rPr>
          <w:rFonts w:asciiTheme="majorHAnsi" w:hAnsiTheme="majorHAnsi"/>
          <w:b/>
          <w:sz w:val="24"/>
          <w:szCs w:val="24"/>
          <w:vertAlign w:val="superscript"/>
        </w:rPr>
        <w:t>th</w:t>
      </w:r>
      <w:r w:rsidRPr="0030559F">
        <w:rPr>
          <w:rFonts w:asciiTheme="majorHAnsi" w:hAnsiTheme="majorHAnsi"/>
          <w:b/>
          <w:sz w:val="24"/>
          <w:szCs w:val="24"/>
        </w:rPr>
        <w:t xml:space="preserve"> British Academic Conference in Otolaryngology (BACO)</w:t>
      </w:r>
      <w:r w:rsidRPr="0030559F">
        <w:rPr>
          <w:rFonts w:asciiTheme="majorHAnsi" w:hAnsiTheme="majorHAnsi"/>
          <w:sz w:val="24"/>
          <w:szCs w:val="24"/>
        </w:rPr>
        <w:t>, Liverpool, UK (July 2015)</w:t>
      </w:r>
    </w:p>
    <w:p w14:paraId="55972DBC" w14:textId="1034D203" w:rsidR="00D71740" w:rsidRPr="0030559F" w:rsidRDefault="00D71740">
      <w:pPr>
        <w:pStyle w:val="ListParagraph"/>
        <w:numPr>
          <w:ilvl w:val="0"/>
          <w:numId w:val="7"/>
        </w:numPr>
        <w:spacing w:before="240" w:after="0" w:line="240" w:lineRule="auto"/>
        <w:ind w:left="714" w:hanging="357"/>
        <w:contextualSpacing w:val="0"/>
        <w:rPr>
          <w:rFonts w:asciiTheme="majorHAnsi" w:hAnsiTheme="majorHAnsi"/>
          <w:sz w:val="24"/>
          <w:szCs w:val="24"/>
        </w:rPr>
      </w:pPr>
      <w:r w:rsidRPr="0030559F">
        <w:rPr>
          <w:rFonts w:asciiTheme="majorHAnsi" w:hAnsiTheme="majorHAnsi"/>
          <w:b/>
          <w:sz w:val="24"/>
          <w:szCs w:val="24"/>
        </w:rPr>
        <w:t>The 11</w:t>
      </w:r>
      <w:r w:rsidRPr="0030559F">
        <w:rPr>
          <w:rFonts w:asciiTheme="majorHAnsi" w:hAnsiTheme="majorHAnsi"/>
          <w:b/>
          <w:sz w:val="24"/>
          <w:szCs w:val="24"/>
          <w:vertAlign w:val="superscript"/>
        </w:rPr>
        <w:t>th</w:t>
      </w:r>
      <w:r w:rsidRPr="0030559F">
        <w:rPr>
          <w:rFonts w:asciiTheme="majorHAnsi" w:hAnsiTheme="majorHAnsi"/>
          <w:b/>
          <w:sz w:val="24"/>
          <w:szCs w:val="24"/>
        </w:rPr>
        <w:t xml:space="preserve"> Basic Science for Otolaryngology</w:t>
      </w:r>
      <w:r w:rsidRPr="0030559F">
        <w:rPr>
          <w:rFonts w:asciiTheme="majorHAnsi" w:hAnsiTheme="majorHAnsi"/>
          <w:sz w:val="24"/>
          <w:szCs w:val="24"/>
        </w:rPr>
        <w:t>, Dundee, Scotland (May 2015)</w:t>
      </w:r>
    </w:p>
    <w:p w14:paraId="71A080B4" w14:textId="797C2BE8" w:rsidR="00D71740" w:rsidRPr="0030559F" w:rsidRDefault="00D71740">
      <w:pPr>
        <w:pStyle w:val="ListParagraph"/>
        <w:numPr>
          <w:ilvl w:val="0"/>
          <w:numId w:val="7"/>
        </w:numPr>
        <w:spacing w:before="240" w:after="0" w:line="240" w:lineRule="auto"/>
        <w:ind w:left="714" w:hanging="357"/>
        <w:contextualSpacing w:val="0"/>
        <w:rPr>
          <w:rFonts w:asciiTheme="majorHAnsi" w:hAnsiTheme="majorHAnsi"/>
          <w:sz w:val="24"/>
          <w:szCs w:val="24"/>
        </w:rPr>
      </w:pPr>
      <w:r w:rsidRPr="0030559F">
        <w:rPr>
          <w:rFonts w:asciiTheme="majorHAnsi" w:hAnsiTheme="majorHAnsi"/>
          <w:b/>
          <w:sz w:val="24"/>
          <w:szCs w:val="24"/>
        </w:rPr>
        <w:t>The Association of Otolaryngologists in Training</w:t>
      </w:r>
      <w:r w:rsidRPr="0030559F">
        <w:rPr>
          <w:rFonts w:asciiTheme="majorHAnsi" w:hAnsiTheme="majorHAnsi"/>
          <w:sz w:val="24"/>
          <w:szCs w:val="24"/>
        </w:rPr>
        <w:t>, Birmingham, UK (May 2015)</w:t>
      </w:r>
    </w:p>
    <w:p w14:paraId="1D712A8D" w14:textId="55944E80" w:rsidR="00D71740" w:rsidRPr="0030559F" w:rsidRDefault="00D71740">
      <w:pPr>
        <w:pStyle w:val="ListParagraph"/>
        <w:numPr>
          <w:ilvl w:val="0"/>
          <w:numId w:val="7"/>
        </w:numPr>
        <w:spacing w:before="240" w:after="0" w:line="240" w:lineRule="auto"/>
        <w:ind w:left="714" w:hanging="357"/>
        <w:contextualSpacing w:val="0"/>
        <w:rPr>
          <w:rFonts w:asciiTheme="majorHAnsi" w:hAnsiTheme="majorHAnsi"/>
          <w:sz w:val="24"/>
          <w:szCs w:val="24"/>
        </w:rPr>
      </w:pPr>
      <w:r w:rsidRPr="0030559F">
        <w:rPr>
          <w:rFonts w:asciiTheme="majorHAnsi" w:hAnsiTheme="majorHAnsi"/>
          <w:b/>
          <w:sz w:val="24"/>
          <w:szCs w:val="24"/>
        </w:rPr>
        <w:t>British Laryngology Association – The Assessment and Diagnosis in the Voice Clinic</w:t>
      </w:r>
      <w:r w:rsidRPr="0030559F">
        <w:rPr>
          <w:rFonts w:asciiTheme="majorHAnsi" w:hAnsiTheme="majorHAnsi"/>
          <w:sz w:val="24"/>
          <w:szCs w:val="24"/>
        </w:rPr>
        <w:t>, Birmingham, UK (Mar 2015</w:t>
      </w:r>
      <w:r w:rsidR="00530CE0" w:rsidRPr="0030559F">
        <w:rPr>
          <w:rFonts w:asciiTheme="majorHAnsi" w:hAnsiTheme="majorHAnsi"/>
          <w:sz w:val="24"/>
          <w:szCs w:val="24"/>
        </w:rPr>
        <w:t>)</w:t>
      </w:r>
    </w:p>
    <w:p w14:paraId="7E5DA4D2" w14:textId="7A4348C9" w:rsidR="00D71740" w:rsidRPr="0030559F" w:rsidRDefault="0078136B">
      <w:pPr>
        <w:pStyle w:val="ListParagraph"/>
        <w:numPr>
          <w:ilvl w:val="0"/>
          <w:numId w:val="7"/>
        </w:numPr>
        <w:spacing w:before="240" w:after="0" w:line="240" w:lineRule="auto"/>
        <w:ind w:left="714" w:hanging="357"/>
        <w:contextualSpacing w:val="0"/>
        <w:rPr>
          <w:rFonts w:asciiTheme="majorHAnsi" w:hAnsiTheme="majorHAnsi"/>
          <w:sz w:val="24"/>
          <w:szCs w:val="24"/>
        </w:rPr>
      </w:pPr>
      <w:r w:rsidRPr="0030559F">
        <w:rPr>
          <w:rFonts w:asciiTheme="majorHAnsi" w:hAnsiTheme="majorHAnsi"/>
          <w:b/>
          <w:sz w:val="24"/>
          <w:szCs w:val="24"/>
        </w:rPr>
        <w:t>Wessex Trai</w:t>
      </w:r>
      <w:r w:rsidR="00D71740" w:rsidRPr="0030559F">
        <w:rPr>
          <w:rFonts w:asciiTheme="majorHAnsi" w:hAnsiTheme="majorHAnsi"/>
          <w:b/>
          <w:sz w:val="24"/>
          <w:szCs w:val="24"/>
        </w:rPr>
        <w:t>nee Patient Safety Conference</w:t>
      </w:r>
      <w:r w:rsidR="00D71740" w:rsidRPr="0030559F">
        <w:rPr>
          <w:rFonts w:asciiTheme="majorHAnsi" w:hAnsiTheme="majorHAnsi"/>
          <w:sz w:val="24"/>
          <w:szCs w:val="24"/>
        </w:rPr>
        <w:t>, Winchester, UK (July 2014)</w:t>
      </w:r>
    </w:p>
    <w:p w14:paraId="4AB0E3EF" w14:textId="5C3F7061" w:rsidR="00D71740" w:rsidRPr="0030559F" w:rsidRDefault="00D71740">
      <w:pPr>
        <w:pStyle w:val="ListParagraph"/>
        <w:numPr>
          <w:ilvl w:val="0"/>
          <w:numId w:val="7"/>
        </w:numPr>
        <w:spacing w:before="240" w:after="0" w:line="240" w:lineRule="auto"/>
        <w:ind w:left="714" w:hanging="357"/>
        <w:contextualSpacing w:val="0"/>
        <w:rPr>
          <w:rFonts w:asciiTheme="majorHAnsi" w:hAnsiTheme="majorHAnsi"/>
          <w:sz w:val="24"/>
          <w:szCs w:val="24"/>
        </w:rPr>
      </w:pPr>
      <w:r w:rsidRPr="0030559F">
        <w:rPr>
          <w:rFonts w:asciiTheme="majorHAnsi" w:hAnsiTheme="majorHAnsi"/>
          <w:b/>
          <w:sz w:val="24"/>
          <w:szCs w:val="24"/>
        </w:rPr>
        <w:t>5</w:t>
      </w:r>
      <w:r w:rsidRPr="0030559F">
        <w:rPr>
          <w:rFonts w:asciiTheme="majorHAnsi" w:hAnsiTheme="majorHAnsi"/>
          <w:b/>
          <w:sz w:val="24"/>
          <w:szCs w:val="24"/>
          <w:vertAlign w:val="superscript"/>
        </w:rPr>
        <w:t>th</w:t>
      </w:r>
      <w:r w:rsidRPr="0030559F">
        <w:rPr>
          <w:rFonts w:asciiTheme="majorHAnsi" w:hAnsiTheme="majorHAnsi"/>
          <w:b/>
          <w:sz w:val="24"/>
          <w:szCs w:val="24"/>
        </w:rPr>
        <w:t xml:space="preserve"> Scottish ENT Update Course</w:t>
      </w:r>
      <w:r w:rsidRPr="0030559F">
        <w:rPr>
          <w:rFonts w:asciiTheme="majorHAnsi" w:hAnsiTheme="majorHAnsi"/>
          <w:sz w:val="24"/>
          <w:szCs w:val="24"/>
        </w:rPr>
        <w:t>, Aberdeen, Scotland (June 2014)</w:t>
      </w:r>
    </w:p>
    <w:p w14:paraId="50FECC1B" w14:textId="553A5D99" w:rsidR="00D71740" w:rsidRPr="0030559F" w:rsidRDefault="00D71740">
      <w:pPr>
        <w:pStyle w:val="ListParagraph"/>
        <w:numPr>
          <w:ilvl w:val="0"/>
          <w:numId w:val="7"/>
        </w:numPr>
        <w:spacing w:before="240" w:after="0" w:line="240" w:lineRule="auto"/>
        <w:ind w:left="714" w:hanging="357"/>
        <w:contextualSpacing w:val="0"/>
        <w:rPr>
          <w:rFonts w:asciiTheme="majorHAnsi" w:hAnsiTheme="majorHAnsi"/>
          <w:sz w:val="24"/>
          <w:szCs w:val="24"/>
        </w:rPr>
      </w:pPr>
      <w:r w:rsidRPr="0030559F">
        <w:rPr>
          <w:rFonts w:asciiTheme="majorHAnsi" w:hAnsiTheme="majorHAnsi"/>
          <w:b/>
          <w:sz w:val="24"/>
          <w:szCs w:val="24"/>
        </w:rPr>
        <w:t>Wessex Core Surgical Forum</w:t>
      </w:r>
      <w:r w:rsidRPr="0030559F">
        <w:rPr>
          <w:rFonts w:asciiTheme="majorHAnsi" w:hAnsiTheme="majorHAnsi"/>
          <w:sz w:val="24"/>
          <w:szCs w:val="24"/>
        </w:rPr>
        <w:t>, Winchester, UK (June 2014)</w:t>
      </w:r>
    </w:p>
    <w:p w14:paraId="5D9D3032" w14:textId="45B929C6" w:rsidR="00D71740" w:rsidRPr="0030559F" w:rsidRDefault="00D71740">
      <w:pPr>
        <w:pStyle w:val="ListParagraph"/>
        <w:numPr>
          <w:ilvl w:val="0"/>
          <w:numId w:val="7"/>
        </w:numPr>
        <w:spacing w:before="240" w:after="0" w:line="240" w:lineRule="auto"/>
        <w:ind w:left="714" w:hanging="357"/>
        <w:contextualSpacing w:val="0"/>
        <w:rPr>
          <w:rFonts w:asciiTheme="majorHAnsi" w:hAnsiTheme="majorHAnsi"/>
          <w:sz w:val="24"/>
          <w:szCs w:val="24"/>
        </w:rPr>
      </w:pPr>
      <w:r w:rsidRPr="0030559F">
        <w:rPr>
          <w:rFonts w:asciiTheme="majorHAnsi" w:hAnsiTheme="majorHAnsi"/>
          <w:b/>
          <w:sz w:val="24"/>
          <w:szCs w:val="24"/>
        </w:rPr>
        <w:t>29</w:t>
      </w:r>
      <w:r w:rsidRPr="0030559F">
        <w:rPr>
          <w:rFonts w:asciiTheme="majorHAnsi" w:hAnsiTheme="majorHAnsi"/>
          <w:b/>
          <w:sz w:val="24"/>
          <w:szCs w:val="24"/>
          <w:vertAlign w:val="superscript"/>
        </w:rPr>
        <w:t>th</w:t>
      </w:r>
      <w:r w:rsidRPr="0030559F">
        <w:rPr>
          <w:rFonts w:asciiTheme="majorHAnsi" w:hAnsiTheme="majorHAnsi"/>
          <w:b/>
          <w:sz w:val="24"/>
          <w:szCs w:val="24"/>
        </w:rPr>
        <w:t xml:space="preserve"> Annual Congress of European Association of Urology</w:t>
      </w:r>
      <w:r w:rsidRPr="0030559F">
        <w:rPr>
          <w:rFonts w:asciiTheme="majorHAnsi" w:hAnsiTheme="majorHAnsi"/>
          <w:sz w:val="24"/>
          <w:szCs w:val="24"/>
        </w:rPr>
        <w:t>, Stockholm, Sweden (April 2014)</w:t>
      </w:r>
    </w:p>
    <w:p w14:paraId="55C8841A" w14:textId="7B5A3E23" w:rsidR="00D71740" w:rsidRPr="0030559F" w:rsidRDefault="00D71740">
      <w:pPr>
        <w:pStyle w:val="ListParagraph"/>
        <w:numPr>
          <w:ilvl w:val="0"/>
          <w:numId w:val="7"/>
        </w:numPr>
        <w:spacing w:before="240" w:after="0" w:line="240" w:lineRule="auto"/>
        <w:ind w:left="714" w:hanging="357"/>
        <w:contextualSpacing w:val="0"/>
        <w:rPr>
          <w:rFonts w:asciiTheme="majorHAnsi" w:hAnsiTheme="majorHAnsi"/>
          <w:sz w:val="24"/>
          <w:szCs w:val="24"/>
        </w:rPr>
      </w:pPr>
      <w:r w:rsidRPr="0030559F">
        <w:rPr>
          <w:rFonts w:asciiTheme="majorHAnsi" w:hAnsiTheme="majorHAnsi"/>
          <w:b/>
          <w:sz w:val="24"/>
          <w:szCs w:val="24"/>
        </w:rPr>
        <w:t>International Conference of Oral and Maxillofacial Surgery</w:t>
      </w:r>
      <w:r w:rsidRPr="0030559F">
        <w:rPr>
          <w:rFonts w:asciiTheme="majorHAnsi" w:hAnsiTheme="majorHAnsi"/>
          <w:sz w:val="24"/>
          <w:szCs w:val="24"/>
        </w:rPr>
        <w:t>, Barcelona, Spain (Oct 2013)</w:t>
      </w:r>
    </w:p>
    <w:p w14:paraId="4B345729" w14:textId="4713408D" w:rsidR="00D71740" w:rsidRPr="0030559F" w:rsidRDefault="00D71740">
      <w:pPr>
        <w:pStyle w:val="ListParagraph"/>
        <w:numPr>
          <w:ilvl w:val="0"/>
          <w:numId w:val="7"/>
        </w:numPr>
        <w:spacing w:before="240" w:after="0" w:line="240" w:lineRule="auto"/>
        <w:ind w:left="714" w:hanging="357"/>
        <w:contextualSpacing w:val="0"/>
        <w:rPr>
          <w:rFonts w:asciiTheme="majorHAnsi" w:hAnsiTheme="majorHAnsi"/>
          <w:sz w:val="24"/>
          <w:szCs w:val="24"/>
        </w:rPr>
      </w:pPr>
      <w:r w:rsidRPr="0030559F">
        <w:rPr>
          <w:rFonts w:asciiTheme="majorHAnsi" w:hAnsiTheme="majorHAnsi"/>
          <w:b/>
          <w:sz w:val="24"/>
          <w:szCs w:val="24"/>
        </w:rPr>
        <w:t>2</w:t>
      </w:r>
      <w:r w:rsidRPr="0030559F">
        <w:rPr>
          <w:rFonts w:asciiTheme="majorHAnsi" w:hAnsiTheme="majorHAnsi"/>
          <w:b/>
          <w:sz w:val="24"/>
          <w:szCs w:val="24"/>
          <w:vertAlign w:val="superscript"/>
        </w:rPr>
        <w:t>nd</w:t>
      </w:r>
      <w:r w:rsidRPr="0030559F">
        <w:rPr>
          <w:rFonts w:asciiTheme="majorHAnsi" w:hAnsiTheme="majorHAnsi"/>
          <w:b/>
          <w:sz w:val="24"/>
          <w:szCs w:val="24"/>
        </w:rPr>
        <w:t xml:space="preserve"> Meeting of the European Section of Urolithiasis (EULIS)</w:t>
      </w:r>
      <w:r w:rsidRPr="0030559F">
        <w:rPr>
          <w:rFonts w:asciiTheme="majorHAnsi" w:hAnsiTheme="majorHAnsi"/>
          <w:sz w:val="24"/>
          <w:szCs w:val="24"/>
        </w:rPr>
        <w:t>, Copenhagen, Denmark (Sept 2013)</w:t>
      </w:r>
    </w:p>
    <w:p w14:paraId="59BAEE20" w14:textId="1DD82B2A" w:rsidR="00D71740" w:rsidRPr="0030559F" w:rsidRDefault="00D71740">
      <w:pPr>
        <w:pStyle w:val="ListParagraph"/>
        <w:numPr>
          <w:ilvl w:val="0"/>
          <w:numId w:val="7"/>
        </w:numPr>
        <w:spacing w:before="240" w:after="0" w:line="240" w:lineRule="auto"/>
        <w:ind w:left="714" w:hanging="357"/>
        <w:contextualSpacing w:val="0"/>
        <w:rPr>
          <w:rFonts w:asciiTheme="majorHAnsi" w:hAnsiTheme="majorHAnsi"/>
          <w:sz w:val="24"/>
          <w:szCs w:val="24"/>
        </w:rPr>
      </w:pPr>
      <w:r w:rsidRPr="0030559F">
        <w:rPr>
          <w:rFonts w:asciiTheme="majorHAnsi" w:hAnsiTheme="majorHAnsi"/>
          <w:b/>
          <w:sz w:val="24"/>
          <w:szCs w:val="24"/>
        </w:rPr>
        <w:t>British Association of Oral Surgery</w:t>
      </w:r>
      <w:r w:rsidRPr="0030559F">
        <w:rPr>
          <w:rFonts w:asciiTheme="majorHAnsi" w:hAnsiTheme="majorHAnsi"/>
          <w:sz w:val="24"/>
          <w:szCs w:val="24"/>
        </w:rPr>
        <w:t>, Edinburgh, Scotland (Sept 2012)</w:t>
      </w:r>
    </w:p>
    <w:p w14:paraId="19A551B2" w14:textId="31D3A287" w:rsidR="00D71740" w:rsidRPr="0030559F" w:rsidRDefault="00D71740">
      <w:pPr>
        <w:pStyle w:val="ListParagraph"/>
        <w:numPr>
          <w:ilvl w:val="0"/>
          <w:numId w:val="7"/>
        </w:numPr>
        <w:spacing w:before="240" w:after="0" w:line="240" w:lineRule="auto"/>
        <w:ind w:left="714" w:hanging="357"/>
        <w:contextualSpacing w:val="0"/>
        <w:rPr>
          <w:rFonts w:asciiTheme="majorHAnsi" w:hAnsiTheme="majorHAnsi"/>
          <w:sz w:val="24"/>
          <w:szCs w:val="24"/>
        </w:rPr>
      </w:pPr>
      <w:r w:rsidRPr="0030559F">
        <w:rPr>
          <w:rFonts w:asciiTheme="majorHAnsi" w:hAnsiTheme="majorHAnsi"/>
          <w:b/>
          <w:sz w:val="24"/>
          <w:szCs w:val="24"/>
        </w:rPr>
        <w:t>The Gauvain Society Meeting</w:t>
      </w:r>
      <w:r w:rsidRPr="0030559F">
        <w:rPr>
          <w:rFonts w:asciiTheme="majorHAnsi" w:hAnsiTheme="majorHAnsi"/>
          <w:sz w:val="24"/>
          <w:szCs w:val="24"/>
        </w:rPr>
        <w:t>, Southampton, UK (June 2011)</w:t>
      </w:r>
    </w:p>
    <w:p w14:paraId="763BC9D7" w14:textId="77777777" w:rsidR="00D71740" w:rsidRPr="0030559F" w:rsidRDefault="00D71740">
      <w:pPr>
        <w:pStyle w:val="ListParagraph"/>
        <w:numPr>
          <w:ilvl w:val="0"/>
          <w:numId w:val="7"/>
        </w:numPr>
        <w:spacing w:before="240" w:after="0" w:line="240" w:lineRule="auto"/>
        <w:ind w:left="714" w:hanging="357"/>
        <w:contextualSpacing w:val="0"/>
        <w:rPr>
          <w:rFonts w:asciiTheme="majorHAnsi" w:hAnsiTheme="majorHAnsi"/>
          <w:sz w:val="24"/>
          <w:szCs w:val="24"/>
        </w:rPr>
      </w:pPr>
      <w:r w:rsidRPr="0030559F">
        <w:rPr>
          <w:rFonts w:asciiTheme="majorHAnsi" w:hAnsiTheme="majorHAnsi"/>
          <w:b/>
          <w:sz w:val="24"/>
          <w:szCs w:val="24"/>
        </w:rPr>
        <w:t>Junior Doctor Led Clinical Audit</w:t>
      </w:r>
      <w:r w:rsidRPr="0030559F">
        <w:rPr>
          <w:rFonts w:asciiTheme="majorHAnsi" w:hAnsiTheme="majorHAnsi"/>
          <w:sz w:val="24"/>
          <w:szCs w:val="24"/>
        </w:rPr>
        <w:t>, Manchester, UK (Nov 2010)</w:t>
      </w:r>
    </w:p>
    <w:p w14:paraId="6EBB3570" w14:textId="246D43F7" w:rsidR="00D71740" w:rsidRPr="0030559F" w:rsidRDefault="00D71740" w:rsidP="00801F47">
      <w:pPr>
        <w:pStyle w:val="ListParagraph"/>
        <w:spacing w:before="240"/>
        <w:rPr>
          <w:rFonts w:asciiTheme="majorHAnsi" w:hAnsiTheme="majorHAnsi"/>
          <w:sz w:val="24"/>
          <w:szCs w:val="24"/>
        </w:rPr>
      </w:pPr>
    </w:p>
    <w:p w14:paraId="72B41381" w14:textId="6B3824D5" w:rsidR="00530CE0" w:rsidRPr="0030559F" w:rsidRDefault="00530CE0">
      <w:pPr>
        <w:rPr>
          <w:rFonts w:asciiTheme="majorHAnsi" w:hAnsiTheme="majorHAnsi"/>
          <w:sz w:val="24"/>
          <w:szCs w:val="24"/>
        </w:rPr>
      </w:pPr>
      <w:r w:rsidRPr="0030559F">
        <w:rPr>
          <w:rFonts w:asciiTheme="majorHAnsi" w:hAnsiTheme="majorHAnsi"/>
          <w:sz w:val="24"/>
          <w:szCs w:val="24"/>
        </w:rPr>
        <w:br w:type="page"/>
      </w:r>
    </w:p>
    <w:p w14:paraId="1EFDFF1A" w14:textId="20EF102E" w:rsidR="00D71740" w:rsidRPr="0030559F" w:rsidRDefault="00D71740" w:rsidP="00D71740">
      <w:pPr>
        <w:shd w:val="clear" w:color="auto" w:fill="C6D9F1" w:themeFill="text2" w:themeFillTint="33"/>
        <w:jc w:val="center"/>
        <w:outlineLvl w:val="0"/>
        <w:rPr>
          <w:rFonts w:asciiTheme="majorHAnsi" w:hAnsiTheme="majorHAnsi"/>
          <w:b/>
          <w:sz w:val="32"/>
          <w:szCs w:val="32"/>
        </w:rPr>
      </w:pPr>
      <w:bookmarkStart w:id="41" w:name="_Toc115352457"/>
      <w:bookmarkStart w:id="42" w:name="_Toc211353703"/>
      <w:r w:rsidRPr="0030559F">
        <w:rPr>
          <w:rFonts w:asciiTheme="majorHAnsi" w:hAnsiTheme="majorHAnsi"/>
          <w:b/>
          <w:sz w:val="32"/>
          <w:szCs w:val="32"/>
        </w:rPr>
        <w:lastRenderedPageBreak/>
        <w:t>Courses</w:t>
      </w:r>
      <w:bookmarkEnd w:id="41"/>
      <w:bookmarkEnd w:id="42"/>
    </w:p>
    <w:p w14:paraId="5E0B9C0D" w14:textId="687C7BFF" w:rsidR="00C300EB" w:rsidRPr="0030559F" w:rsidRDefault="00AE27D6" w:rsidP="00530CE0">
      <w:pPr>
        <w:pStyle w:val="Heading2"/>
        <w:spacing w:line="360" w:lineRule="auto"/>
        <w:rPr>
          <w:b/>
          <w:color w:val="000000" w:themeColor="text1"/>
          <w:sz w:val="28"/>
          <w:szCs w:val="28"/>
          <w:u w:val="single"/>
        </w:rPr>
      </w:pPr>
      <w:bookmarkStart w:id="43" w:name="_Toc115352458"/>
      <w:bookmarkStart w:id="44" w:name="_Toc211353704"/>
      <w:r w:rsidRPr="0030559F">
        <w:rPr>
          <w:b/>
          <w:color w:val="000000" w:themeColor="text1"/>
          <w:sz w:val="28"/>
          <w:szCs w:val="28"/>
          <w:u w:val="single"/>
        </w:rPr>
        <w:t>Surgical</w:t>
      </w:r>
      <w:r w:rsidR="00D71740" w:rsidRPr="0030559F">
        <w:rPr>
          <w:b/>
          <w:color w:val="000000" w:themeColor="text1"/>
          <w:sz w:val="28"/>
          <w:szCs w:val="28"/>
          <w:u w:val="single"/>
        </w:rPr>
        <w:t xml:space="preserve"> Courses</w:t>
      </w:r>
      <w:bookmarkEnd w:id="43"/>
      <w:bookmarkEnd w:id="44"/>
    </w:p>
    <w:p w14:paraId="7593E49A" w14:textId="6E78628D" w:rsidR="004E46DC" w:rsidRPr="004E46DC" w:rsidRDefault="004E46DC">
      <w:pPr>
        <w:pStyle w:val="ListParagraph"/>
        <w:numPr>
          <w:ilvl w:val="0"/>
          <w:numId w:val="2"/>
        </w:numPr>
        <w:ind w:left="714" w:hanging="357"/>
        <w:contextualSpacing w:val="0"/>
        <w:rPr>
          <w:rFonts w:asciiTheme="majorHAnsi" w:hAnsiTheme="majorHAnsi"/>
          <w:sz w:val="24"/>
          <w:szCs w:val="24"/>
        </w:rPr>
      </w:pPr>
      <w:r w:rsidRPr="004E46DC">
        <w:rPr>
          <w:rFonts w:asciiTheme="majorHAnsi" w:hAnsiTheme="majorHAnsi"/>
          <w:b/>
          <w:bCs/>
          <w:sz w:val="24"/>
          <w:szCs w:val="24"/>
        </w:rPr>
        <w:t>Tiger Country Course</w:t>
      </w:r>
      <w:r>
        <w:rPr>
          <w:rFonts w:asciiTheme="majorHAnsi" w:hAnsiTheme="majorHAnsi"/>
          <w:sz w:val="24"/>
          <w:szCs w:val="24"/>
        </w:rPr>
        <w:t xml:space="preserve"> (Faculty) – Bristol, UK (Sept 2025)</w:t>
      </w:r>
    </w:p>
    <w:p w14:paraId="03B84A48" w14:textId="54BD19CE" w:rsidR="00124162" w:rsidRPr="00124162" w:rsidRDefault="00124162">
      <w:pPr>
        <w:pStyle w:val="ListParagraph"/>
        <w:numPr>
          <w:ilvl w:val="0"/>
          <w:numId w:val="2"/>
        </w:numPr>
        <w:ind w:left="714" w:hanging="357"/>
        <w:contextualSpacing w:val="0"/>
        <w:rPr>
          <w:rFonts w:asciiTheme="majorHAnsi" w:hAnsiTheme="majorHAnsi"/>
          <w:sz w:val="24"/>
          <w:szCs w:val="24"/>
        </w:rPr>
      </w:pPr>
      <w:r w:rsidRPr="00124162">
        <w:rPr>
          <w:rFonts w:asciiTheme="majorHAnsi" w:hAnsiTheme="majorHAnsi"/>
          <w:b/>
          <w:bCs/>
          <w:sz w:val="24"/>
          <w:szCs w:val="24"/>
        </w:rPr>
        <w:t>The Southwest Head and Neck Dissection Course</w:t>
      </w:r>
      <w:r>
        <w:rPr>
          <w:rFonts w:asciiTheme="majorHAnsi" w:hAnsiTheme="majorHAnsi"/>
          <w:sz w:val="24"/>
          <w:szCs w:val="24"/>
        </w:rPr>
        <w:t xml:space="preserve"> (Faculty) – Bristol, UK (Nov 2023</w:t>
      </w:r>
      <w:r w:rsidR="00E74895">
        <w:rPr>
          <w:rFonts w:asciiTheme="majorHAnsi" w:hAnsiTheme="majorHAnsi"/>
          <w:sz w:val="24"/>
          <w:szCs w:val="24"/>
        </w:rPr>
        <w:t xml:space="preserve"> &amp; Nov 2024</w:t>
      </w:r>
      <w:r>
        <w:rPr>
          <w:rFonts w:asciiTheme="majorHAnsi" w:hAnsiTheme="majorHAnsi"/>
          <w:sz w:val="24"/>
          <w:szCs w:val="24"/>
        </w:rPr>
        <w:t>)</w:t>
      </w:r>
    </w:p>
    <w:p w14:paraId="222C0878" w14:textId="41EB8774" w:rsidR="00AE5AF3" w:rsidRPr="0030559F" w:rsidRDefault="00AE5AF3">
      <w:pPr>
        <w:pStyle w:val="ListParagraph"/>
        <w:numPr>
          <w:ilvl w:val="0"/>
          <w:numId w:val="2"/>
        </w:numPr>
        <w:ind w:left="714" w:hanging="357"/>
        <w:contextualSpacing w:val="0"/>
        <w:rPr>
          <w:rFonts w:asciiTheme="majorHAnsi" w:hAnsiTheme="majorHAnsi"/>
          <w:sz w:val="24"/>
          <w:szCs w:val="24"/>
        </w:rPr>
      </w:pPr>
      <w:r w:rsidRPr="0030559F">
        <w:rPr>
          <w:rFonts w:asciiTheme="majorHAnsi" w:hAnsiTheme="majorHAnsi"/>
          <w:b/>
          <w:bCs/>
          <w:sz w:val="24"/>
          <w:szCs w:val="24"/>
        </w:rPr>
        <w:t xml:space="preserve">Basic </w:t>
      </w:r>
      <w:r w:rsidR="00E077AC" w:rsidRPr="0030559F">
        <w:rPr>
          <w:rFonts w:asciiTheme="majorHAnsi" w:hAnsiTheme="majorHAnsi"/>
          <w:b/>
          <w:bCs/>
          <w:sz w:val="24"/>
          <w:szCs w:val="24"/>
        </w:rPr>
        <w:t>M</w:t>
      </w:r>
      <w:r w:rsidRPr="0030559F">
        <w:rPr>
          <w:rFonts w:asciiTheme="majorHAnsi" w:hAnsiTheme="majorHAnsi"/>
          <w:b/>
          <w:bCs/>
          <w:sz w:val="24"/>
          <w:szCs w:val="24"/>
        </w:rPr>
        <w:t xml:space="preserve">icrosurgery </w:t>
      </w:r>
      <w:r w:rsidR="00E077AC" w:rsidRPr="0030559F">
        <w:rPr>
          <w:rFonts w:asciiTheme="majorHAnsi" w:hAnsiTheme="majorHAnsi"/>
          <w:b/>
          <w:bCs/>
          <w:sz w:val="24"/>
          <w:szCs w:val="24"/>
        </w:rPr>
        <w:t>C</w:t>
      </w:r>
      <w:r w:rsidRPr="0030559F">
        <w:rPr>
          <w:rFonts w:asciiTheme="majorHAnsi" w:hAnsiTheme="majorHAnsi"/>
          <w:b/>
          <w:bCs/>
          <w:sz w:val="24"/>
          <w:szCs w:val="24"/>
        </w:rPr>
        <w:t>ourse</w:t>
      </w:r>
      <w:r w:rsidRPr="0030559F">
        <w:rPr>
          <w:rFonts w:asciiTheme="majorHAnsi" w:hAnsiTheme="majorHAnsi"/>
          <w:sz w:val="24"/>
          <w:szCs w:val="24"/>
        </w:rPr>
        <w:t xml:space="preserve"> – Northwick Park, UK (Nov 2021)</w:t>
      </w:r>
    </w:p>
    <w:p w14:paraId="23D206EB" w14:textId="5BA0B2C2" w:rsidR="00E077AC" w:rsidRPr="0030559F" w:rsidRDefault="00E077AC">
      <w:pPr>
        <w:pStyle w:val="ListParagraph"/>
        <w:numPr>
          <w:ilvl w:val="0"/>
          <w:numId w:val="2"/>
        </w:numPr>
        <w:ind w:left="714" w:hanging="357"/>
        <w:contextualSpacing w:val="0"/>
        <w:rPr>
          <w:rFonts w:asciiTheme="majorHAnsi" w:hAnsiTheme="majorHAnsi"/>
          <w:sz w:val="24"/>
          <w:szCs w:val="24"/>
        </w:rPr>
      </w:pPr>
      <w:r w:rsidRPr="0030559F">
        <w:rPr>
          <w:rFonts w:asciiTheme="majorHAnsi" w:hAnsiTheme="majorHAnsi"/>
          <w:b/>
          <w:bCs/>
          <w:sz w:val="24"/>
          <w:szCs w:val="24"/>
        </w:rPr>
        <w:t>Laser Safety Course</w:t>
      </w:r>
      <w:r w:rsidRPr="0030559F">
        <w:rPr>
          <w:rFonts w:asciiTheme="majorHAnsi" w:hAnsiTheme="majorHAnsi"/>
          <w:sz w:val="24"/>
          <w:szCs w:val="24"/>
        </w:rPr>
        <w:t xml:space="preserve"> – Online (Sept 2021)</w:t>
      </w:r>
    </w:p>
    <w:p w14:paraId="021AB436" w14:textId="0E56679F" w:rsidR="00D71740" w:rsidRPr="0030559F" w:rsidRDefault="00D71740">
      <w:pPr>
        <w:pStyle w:val="ListParagraph"/>
        <w:numPr>
          <w:ilvl w:val="0"/>
          <w:numId w:val="2"/>
        </w:numPr>
        <w:ind w:left="714" w:hanging="357"/>
        <w:contextualSpacing w:val="0"/>
        <w:rPr>
          <w:rFonts w:asciiTheme="majorHAnsi" w:hAnsiTheme="majorHAnsi"/>
          <w:sz w:val="24"/>
          <w:szCs w:val="24"/>
        </w:rPr>
      </w:pPr>
      <w:r w:rsidRPr="0030559F">
        <w:rPr>
          <w:rFonts w:asciiTheme="majorHAnsi" w:hAnsiTheme="majorHAnsi"/>
          <w:b/>
          <w:sz w:val="24"/>
          <w:szCs w:val="24"/>
        </w:rPr>
        <w:t>Thyroid Ultrasound and FNA Course</w:t>
      </w:r>
      <w:r w:rsidRPr="0030559F">
        <w:rPr>
          <w:rFonts w:asciiTheme="majorHAnsi" w:hAnsiTheme="majorHAnsi"/>
          <w:sz w:val="24"/>
          <w:szCs w:val="24"/>
        </w:rPr>
        <w:t xml:space="preserve"> - London, UK (May 2017)</w:t>
      </w:r>
    </w:p>
    <w:p w14:paraId="31E07A4A" w14:textId="16CCF247" w:rsidR="00D71740" w:rsidRPr="0030559F" w:rsidRDefault="00D71740">
      <w:pPr>
        <w:pStyle w:val="ListParagraph"/>
        <w:numPr>
          <w:ilvl w:val="0"/>
          <w:numId w:val="2"/>
        </w:numPr>
        <w:contextualSpacing w:val="0"/>
        <w:rPr>
          <w:rFonts w:asciiTheme="majorHAnsi" w:hAnsiTheme="majorHAnsi"/>
          <w:sz w:val="24"/>
          <w:szCs w:val="24"/>
        </w:rPr>
      </w:pPr>
      <w:r w:rsidRPr="0030559F">
        <w:rPr>
          <w:rFonts w:asciiTheme="majorHAnsi" w:hAnsiTheme="majorHAnsi"/>
          <w:b/>
          <w:sz w:val="24"/>
          <w:szCs w:val="24"/>
        </w:rPr>
        <w:t>FESS Dissection Course</w:t>
      </w:r>
      <w:r w:rsidRPr="0030559F">
        <w:rPr>
          <w:rFonts w:asciiTheme="majorHAnsi" w:hAnsiTheme="majorHAnsi"/>
          <w:sz w:val="24"/>
          <w:szCs w:val="24"/>
        </w:rPr>
        <w:t xml:space="preserve"> – Newcastle, UK (March 2016)</w:t>
      </w:r>
    </w:p>
    <w:p w14:paraId="69DAE43B" w14:textId="25AB376F" w:rsidR="00D71740" w:rsidRPr="0030559F" w:rsidRDefault="00D71740">
      <w:pPr>
        <w:pStyle w:val="ListParagraph"/>
        <w:numPr>
          <w:ilvl w:val="0"/>
          <w:numId w:val="2"/>
        </w:numPr>
        <w:contextualSpacing w:val="0"/>
        <w:rPr>
          <w:rFonts w:asciiTheme="majorHAnsi" w:hAnsiTheme="majorHAnsi"/>
          <w:sz w:val="24"/>
          <w:szCs w:val="24"/>
        </w:rPr>
      </w:pPr>
      <w:r w:rsidRPr="0030559F">
        <w:rPr>
          <w:rFonts w:asciiTheme="majorHAnsi" w:hAnsiTheme="majorHAnsi"/>
          <w:b/>
          <w:sz w:val="24"/>
          <w:szCs w:val="24"/>
        </w:rPr>
        <w:t xml:space="preserve">Temporal Bone Dissection Course </w:t>
      </w:r>
      <w:r w:rsidRPr="0030559F">
        <w:rPr>
          <w:rFonts w:asciiTheme="majorHAnsi" w:hAnsiTheme="majorHAnsi"/>
          <w:sz w:val="24"/>
          <w:szCs w:val="24"/>
        </w:rPr>
        <w:t>– Bristol, UK (Sept 2015)</w:t>
      </w:r>
    </w:p>
    <w:p w14:paraId="0007A23B" w14:textId="317BC2BF" w:rsidR="00D71740" w:rsidRPr="0030559F" w:rsidRDefault="00D71740">
      <w:pPr>
        <w:pStyle w:val="ListParagraph"/>
        <w:numPr>
          <w:ilvl w:val="0"/>
          <w:numId w:val="2"/>
        </w:numPr>
        <w:contextualSpacing w:val="0"/>
        <w:rPr>
          <w:rFonts w:asciiTheme="majorHAnsi" w:hAnsiTheme="majorHAnsi"/>
          <w:sz w:val="24"/>
          <w:szCs w:val="24"/>
        </w:rPr>
      </w:pPr>
      <w:r w:rsidRPr="0030559F">
        <w:rPr>
          <w:rFonts w:asciiTheme="majorHAnsi" w:hAnsiTheme="majorHAnsi"/>
          <w:b/>
          <w:sz w:val="24"/>
          <w:szCs w:val="24"/>
        </w:rPr>
        <w:t>New Registrar Induction Simulation Course</w:t>
      </w:r>
      <w:r w:rsidRPr="0030559F">
        <w:rPr>
          <w:rFonts w:asciiTheme="majorHAnsi" w:hAnsiTheme="majorHAnsi"/>
          <w:sz w:val="24"/>
          <w:szCs w:val="24"/>
        </w:rPr>
        <w:t xml:space="preserve"> – Bristol, UK (Sept 2015)</w:t>
      </w:r>
    </w:p>
    <w:p w14:paraId="2C16E4CF" w14:textId="211A11BA" w:rsidR="00D71740" w:rsidRPr="0030559F" w:rsidRDefault="00D71740">
      <w:pPr>
        <w:pStyle w:val="ListParagraph"/>
        <w:numPr>
          <w:ilvl w:val="0"/>
          <w:numId w:val="2"/>
        </w:numPr>
        <w:contextualSpacing w:val="0"/>
        <w:rPr>
          <w:rFonts w:asciiTheme="majorHAnsi" w:hAnsiTheme="majorHAnsi"/>
          <w:sz w:val="24"/>
          <w:szCs w:val="24"/>
        </w:rPr>
      </w:pPr>
      <w:r w:rsidRPr="0030559F">
        <w:rPr>
          <w:rFonts w:asciiTheme="majorHAnsi" w:hAnsiTheme="majorHAnsi"/>
          <w:b/>
          <w:sz w:val="24"/>
          <w:szCs w:val="24"/>
        </w:rPr>
        <w:t>The 11</w:t>
      </w:r>
      <w:r w:rsidRPr="0030559F">
        <w:rPr>
          <w:rFonts w:asciiTheme="majorHAnsi" w:hAnsiTheme="majorHAnsi"/>
          <w:b/>
          <w:sz w:val="24"/>
          <w:szCs w:val="24"/>
          <w:vertAlign w:val="superscript"/>
        </w:rPr>
        <w:t>th</w:t>
      </w:r>
      <w:r w:rsidRPr="0030559F">
        <w:rPr>
          <w:rFonts w:asciiTheme="majorHAnsi" w:hAnsiTheme="majorHAnsi"/>
          <w:b/>
          <w:sz w:val="24"/>
          <w:szCs w:val="24"/>
        </w:rPr>
        <w:t xml:space="preserve"> Basic Science for Otolaryngology</w:t>
      </w:r>
      <w:r w:rsidRPr="0030559F">
        <w:rPr>
          <w:rFonts w:asciiTheme="majorHAnsi" w:hAnsiTheme="majorHAnsi"/>
          <w:sz w:val="24"/>
          <w:szCs w:val="24"/>
        </w:rPr>
        <w:t xml:space="preserve"> </w:t>
      </w:r>
      <w:r w:rsidRPr="0030559F">
        <w:rPr>
          <w:rFonts w:asciiTheme="majorHAnsi" w:hAnsiTheme="majorHAnsi"/>
          <w:b/>
          <w:sz w:val="24"/>
          <w:szCs w:val="24"/>
        </w:rPr>
        <w:t>Meeting</w:t>
      </w:r>
      <w:r w:rsidRPr="0030559F">
        <w:rPr>
          <w:rFonts w:asciiTheme="majorHAnsi" w:hAnsiTheme="majorHAnsi"/>
          <w:sz w:val="24"/>
          <w:szCs w:val="24"/>
        </w:rPr>
        <w:t>- Dundee, Scotland (May 2015)</w:t>
      </w:r>
    </w:p>
    <w:p w14:paraId="1C2646AA" w14:textId="38828905" w:rsidR="00D71740" w:rsidRPr="0030559F" w:rsidRDefault="00D71740">
      <w:pPr>
        <w:pStyle w:val="ListParagraph"/>
        <w:numPr>
          <w:ilvl w:val="0"/>
          <w:numId w:val="2"/>
        </w:numPr>
        <w:contextualSpacing w:val="0"/>
        <w:rPr>
          <w:rFonts w:asciiTheme="majorHAnsi" w:hAnsiTheme="majorHAnsi"/>
          <w:sz w:val="24"/>
          <w:szCs w:val="24"/>
        </w:rPr>
      </w:pPr>
      <w:r w:rsidRPr="0030559F">
        <w:rPr>
          <w:rFonts w:asciiTheme="majorHAnsi" w:hAnsiTheme="majorHAnsi"/>
          <w:b/>
          <w:sz w:val="24"/>
          <w:szCs w:val="24"/>
        </w:rPr>
        <w:t>British Laryngological Association – Assessment and Diagnosis in the Voice Clinic</w:t>
      </w:r>
      <w:r w:rsidRPr="0030559F">
        <w:rPr>
          <w:rFonts w:asciiTheme="majorHAnsi" w:hAnsiTheme="majorHAnsi"/>
          <w:sz w:val="24"/>
          <w:szCs w:val="24"/>
        </w:rPr>
        <w:t xml:space="preserve"> - Birmingham, UK (March 2015)</w:t>
      </w:r>
    </w:p>
    <w:p w14:paraId="5A71C916" w14:textId="1E08ED8E" w:rsidR="00AE27D6" w:rsidRPr="0030559F" w:rsidRDefault="00D71740">
      <w:pPr>
        <w:pStyle w:val="ListParagraph"/>
        <w:numPr>
          <w:ilvl w:val="0"/>
          <w:numId w:val="2"/>
        </w:numPr>
        <w:spacing w:before="240" w:after="0"/>
        <w:contextualSpacing w:val="0"/>
        <w:rPr>
          <w:rFonts w:asciiTheme="majorHAnsi" w:hAnsiTheme="majorHAnsi"/>
          <w:sz w:val="24"/>
          <w:szCs w:val="24"/>
        </w:rPr>
      </w:pPr>
      <w:r w:rsidRPr="0030559F">
        <w:rPr>
          <w:rFonts w:asciiTheme="majorHAnsi" w:hAnsiTheme="majorHAnsi"/>
          <w:b/>
          <w:sz w:val="24"/>
          <w:szCs w:val="24"/>
        </w:rPr>
        <w:t>5</w:t>
      </w:r>
      <w:r w:rsidRPr="0030559F">
        <w:rPr>
          <w:rFonts w:asciiTheme="majorHAnsi" w:hAnsiTheme="majorHAnsi"/>
          <w:b/>
          <w:sz w:val="24"/>
          <w:szCs w:val="24"/>
          <w:vertAlign w:val="superscript"/>
        </w:rPr>
        <w:t>th</w:t>
      </w:r>
      <w:r w:rsidRPr="0030559F">
        <w:rPr>
          <w:rFonts w:asciiTheme="majorHAnsi" w:hAnsiTheme="majorHAnsi"/>
          <w:b/>
          <w:sz w:val="24"/>
          <w:szCs w:val="24"/>
        </w:rPr>
        <w:t xml:space="preserve"> Scottish ENT Update Course</w:t>
      </w:r>
      <w:r w:rsidRPr="0030559F">
        <w:rPr>
          <w:rFonts w:asciiTheme="majorHAnsi" w:hAnsiTheme="majorHAnsi"/>
          <w:sz w:val="24"/>
          <w:szCs w:val="24"/>
        </w:rPr>
        <w:t xml:space="preserve"> - Aberdeen, Scotland (Jun 2014)</w:t>
      </w:r>
    </w:p>
    <w:p w14:paraId="37DBC44A" w14:textId="083B7C3F" w:rsidR="00D71740" w:rsidRPr="0030559F" w:rsidRDefault="00AE27D6">
      <w:pPr>
        <w:pStyle w:val="ListParagraph"/>
        <w:numPr>
          <w:ilvl w:val="0"/>
          <w:numId w:val="2"/>
        </w:numPr>
        <w:spacing w:before="240"/>
        <w:contextualSpacing w:val="0"/>
        <w:rPr>
          <w:rFonts w:asciiTheme="majorHAnsi" w:hAnsiTheme="majorHAnsi"/>
          <w:sz w:val="24"/>
          <w:szCs w:val="24"/>
        </w:rPr>
      </w:pPr>
      <w:r w:rsidRPr="0030559F">
        <w:rPr>
          <w:rFonts w:asciiTheme="majorHAnsi" w:hAnsiTheme="majorHAnsi"/>
          <w:b/>
          <w:sz w:val="24"/>
          <w:szCs w:val="24"/>
        </w:rPr>
        <w:t>Care of the Critically Ill Surgical Patient</w:t>
      </w:r>
      <w:r w:rsidRPr="0030559F">
        <w:rPr>
          <w:rFonts w:asciiTheme="majorHAnsi" w:hAnsiTheme="majorHAnsi"/>
          <w:sz w:val="24"/>
          <w:szCs w:val="24"/>
        </w:rPr>
        <w:t xml:space="preserve"> - The Royal College of Surgeons of England, London, UK (Dec 2013)</w:t>
      </w:r>
    </w:p>
    <w:p w14:paraId="56B60AA5" w14:textId="17BB3608" w:rsidR="00D71740" w:rsidRPr="0030559F" w:rsidRDefault="00D71740">
      <w:pPr>
        <w:pStyle w:val="ListParagraph"/>
        <w:numPr>
          <w:ilvl w:val="0"/>
          <w:numId w:val="2"/>
        </w:numPr>
        <w:contextualSpacing w:val="0"/>
        <w:rPr>
          <w:rFonts w:asciiTheme="majorHAnsi" w:hAnsiTheme="majorHAnsi"/>
          <w:sz w:val="24"/>
          <w:szCs w:val="24"/>
        </w:rPr>
      </w:pPr>
      <w:r w:rsidRPr="0030559F">
        <w:rPr>
          <w:rFonts w:asciiTheme="majorHAnsi" w:hAnsiTheme="majorHAnsi"/>
          <w:b/>
          <w:sz w:val="24"/>
          <w:szCs w:val="24"/>
        </w:rPr>
        <w:t>Temporal Bone Dissection Course</w:t>
      </w:r>
      <w:r w:rsidRPr="0030559F">
        <w:rPr>
          <w:rFonts w:asciiTheme="majorHAnsi" w:hAnsiTheme="majorHAnsi"/>
          <w:sz w:val="24"/>
          <w:szCs w:val="24"/>
        </w:rPr>
        <w:t xml:space="preserve"> – University Hospitals Coventry and Warwickshire, Coventry, UK (Oct 2013)</w:t>
      </w:r>
    </w:p>
    <w:p w14:paraId="2204E493" w14:textId="033FA966" w:rsidR="00AE27D6" w:rsidRPr="0030559F" w:rsidRDefault="00D71740">
      <w:pPr>
        <w:pStyle w:val="ListParagraph"/>
        <w:numPr>
          <w:ilvl w:val="0"/>
          <w:numId w:val="2"/>
        </w:numPr>
        <w:contextualSpacing w:val="0"/>
        <w:rPr>
          <w:rFonts w:asciiTheme="majorHAnsi" w:hAnsiTheme="majorHAnsi"/>
          <w:sz w:val="24"/>
          <w:szCs w:val="24"/>
        </w:rPr>
      </w:pPr>
      <w:r w:rsidRPr="0030559F">
        <w:rPr>
          <w:rFonts w:asciiTheme="majorHAnsi" w:hAnsiTheme="majorHAnsi"/>
          <w:b/>
          <w:sz w:val="24"/>
          <w:szCs w:val="24"/>
        </w:rPr>
        <w:t>Basic Surgical Anatomy of the Head and Neck</w:t>
      </w:r>
      <w:r w:rsidRPr="0030559F">
        <w:rPr>
          <w:rFonts w:asciiTheme="majorHAnsi" w:hAnsiTheme="majorHAnsi"/>
          <w:sz w:val="24"/>
          <w:szCs w:val="24"/>
        </w:rPr>
        <w:t xml:space="preserve"> - The Royal College of Surgeons of England, London, UK (Nov 2012)</w:t>
      </w:r>
    </w:p>
    <w:p w14:paraId="3AC9DAF6" w14:textId="58120715" w:rsidR="00AE27D6" w:rsidRPr="0030559F" w:rsidRDefault="00AE27D6">
      <w:pPr>
        <w:pStyle w:val="ListParagraph"/>
        <w:numPr>
          <w:ilvl w:val="0"/>
          <w:numId w:val="2"/>
        </w:numPr>
        <w:contextualSpacing w:val="0"/>
        <w:rPr>
          <w:rFonts w:asciiTheme="majorHAnsi" w:hAnsiTheme="majorHAnsi"/>
          <w:sz w:val="24"/>
          <w:szCs w:val="24"/>
        </w:rPr>
      </w:pPr>
      <w:r w:rsidRPr="0030559F">
        <w:rPr>
          <w:rFonts w:asciiTheme="majorHAnsi" w:hAnsiTheme="majorHAnsi"/>
          <w:b/>
          <w:sz w:val="24"/>
          <w:szCs w:val="24"/>
        </w:rPr>
        <w:t>Basic Surgical Skills</w:t>
      </w:r>
      <w:r w:rsidRPr="0030559F">
        <w:rPr>
          <w:rFonts w:asciiTheme="majorHAnsi" w:hAnsiTheme="majorHAnsi"/>
          <w:sz w:val="24"/>
          <w:szCs w:val="24"/>
        </w:rPr>
        <w:t xml:space="preserve"> – The Royal College of Surgeons of England, London, UK (May 2012)</w:t>
      </w:r>
    </w:p>
    <w:p w14:paraId="43213407" w14:textId="1758CF63" w:rsidR="00740F1B" w:rsidRPr="0030559F" w:rsidRDefault="00740F1B" w:rsidP="00530CE0">
      <w:pPr>
        <w:pStyle w:val="Heading2"/>
        <w:spacing w:line="360" w:lineRule="auto"/>
        <w:rPr>
          <w:b/>
          <w:color w:val="000000" w:themeColor="text1"/>
          <w:sz w:val="28"/>
          <w:szCs w:val="28"/>
          <w:u w:val="single"/>
        </w:rPr>
      </w:pPr>
      <w:bookmarkStart w:id="45" w:name="_Toc115352459"/>
      <w:bookmarkStart w:id="46" w:name="_Toc211353705"/>
      <w:r w:rsidRPr="0030559F">
        <w:rPr>
          <w:b/>
          <w:color w:val="000000" w:themeColor="text1"/>
          <w:sz w:val="28"/>
          <w:szCs w:val="28"/>
          <w:u w:val="single"/>
        </w:rPr>
        <w:t>Professional Skills Course</w:t>
      </w:r>
      <w:r w:rsidR="00530CE0" w:rsidRPr="0030559F">
        <w:rPr>
          <w:b/>
          <w:color w:val="000000" w:themeColor="text1"/>
          <w:sz w:val="28"/>
          <w:szCs w:val="28"/>
          <w:u w:val="single"/>
        </w:rPr>
        <w:t>s</w:t>
      </w:r>
      <w:bookmarkEnd w:id="45"/>
      <w:bookmarkEnd w:id="46"/>
    </w:p>
    <w:p w14:paraId="65B66878" w14:textId="4872F28E" w:rsidR="00C4189E" w:rsidRPr="00C4189E" w:rsidRDefault="00C4189E">
      <w:pPr>
        <w:pStyle w:val="ListParagraph"/>
        <w:numPr>
          <w:ilvl w:val="0"/>
          <w:numId w:val="3"/>
        </w:numPr>
        <w:contextualSpacing w:val="0"/>
        <w:rPr>
          <w:rFonts w:asciiTheme="majorHAnsi" w:hAnsiTheme="majorHAnsi"/>
          <w:sz w:val="24"/>
          <w:szCs w:val="24"/>
        </w:rPr>
      </w:pPr>
      <w:r w:rsidRPr="0030559F">
        <w:rPr>
          <w:rFonts w:asciiTheme="majorHAnsi" w:hAnsiTheme="majorHAnsi"/>
          <w:b/>
          <w:bCs/>
          <w:sz w:val="24"/>
          <w:szCs w:val="24"/>
        </w:rPr>
        <w:t xml:space="preserve">Good Clinical Practice (GCP) Refresher </w:t>
      </w:r>
      <w:r w:rsidRPr="00C4189E">
        <w:rPr>
          <w:rFonts w:asciiTheme="majorHAnsi" w:hAnsiTheme="majorHAnsi"/>
          <w:sz w:val="24"/>
          <w:szCs w:val="24"/>
        </w:rPr>
        <w:t>(June 2024)</w:t>
      </w:r>
    </w:p>
    <w:p w14:paraId="00D9BFDE" w14:textId="60E9001E" w:rsidR="00D875ED" w:rsidRPr="00D875ED" w:rsidRDefault="00D875ED">
      <w:pPr>
        <w:pStyle w:val="ListParagraph"/>
        <w:numPr>
          <w:ilvl w:val="0"/>
          <w:numId w:val="3"/>
        </w:numPr>
        <w:contextualSpacing w:val="0"/>
        <w:rPr>
          <w:rFonts w:asciiTheme="majorHAnsi" w:hAnsiTheme="majorHAnsi"/>
          <w:sz w:val="24"/>
          <w:szCs w:val="24"/>
        </w:rPr>
      </w:pPr>
      <w:r w:rsidRPr="00D875ED">
        <w:rPr>
          <w:rFonts w:asciiTheme="majorHAnsi" w:hAnsiTheme="majorHAnsi"/>
          <w:b/>
          <w:bCs/>
          <w:sz w:val="24"/>
          <w:szCs w:val="24"/>
        </w:rPr>
        <w:t>Registrar to Consultant Transition Course</w:t>
      </w:r>
      <w:r>
        <w:rPr>
          <w:rFonts w:asciiTheme="majorHAnsi" w:hAnsiTheme="majorHAnsi"/>
          <w:sz w:val="24"/>
          <w:szCs w:val="24"/>
        </w:rPr>
        <w:t>, Severn School of Surgery, Bristol, UK (April 2023)</w:t>
      </w:r>
    </w:p>
    <w:p w14:paraId="0763B797" w14:textId="54B6B8BB" w:rsidR="0064308B" w:rsidRPr="0030559F" w:rsidRDefault="0064308B">
      <w:pPr>
        <w:pStyle w:val="ListParagraph"/>
        <w:numPr>
          <w:ilvl w:val="0"/>
          <w:numId w:val="3"/>
        </w:numPr>
        <w:contextualSpacing w:val="0"/>
        <w:rPr>
          <w:rFonts w:asciiTheme="majorHAnsi" w:hAnsiTheme="majorHAnsi"/>
          <w:sz w:val="24"/>
          <w:szCs w:val="24"/>
        </w:rPr>
      </w:pPr>
      <w:r w:rsidRPr="0030559F">
        <w:rPr>
          <w:rFonts w:asciiTheme="majorHAnsi" w:hAnsiTheme="majorHAnsi"/>
          <w:b/>
          <w:bCs/>
          <w:sz w:val="24"/>
          <w:szCs w:val="24"/>
        </w:rPr>
        <w:t>Good Clinical Practice (GCP) Refresher eLearning</w:t>
      </w:r>
      <w:r w:rsidRPr="0030559F">
        <w:rPr>
          <w:rFonts w:asciiTheme="majorHAnsi" w:hAnsiTheme="majorHAnsi"/>
          <w:sz w:val="24"/>
          <w:szCs w:val="24"/>
        </w:rPr>
        <w:t xml:space="preserve"> (May 2021)</w:t>
      </w:r>
    </w:p>
    <w:p w14:paraId="064B860D" w14:textId="7354E8F2" w:rsidR="00740F1B" w:rsidRPr="0030559F" w:rsidRDefault="00740F1B">
      <w:pPr>
        <w:pStyle w:val="ListParagraph"/>
        <w:numPr>
          <w:ilvl w:val="0"/>
          <w:numId w:val="3"/>
        </w:numPr>
        <w:contextualSpacing w:val="0"/>
        <w:rPr>
          <w:rFonts w:asciiTheme="majorHAnsi" w:hAnsiTheme="majorHAnsi"/>
          <w:sz w:val="24"/>
          <w:szCs w:val="24"/>
        </w:rPr>
      </w:pPr>
      <w:r w:rsidRPr="0030559F">
        <w:rPr>
          <w:rFonts w:asciiTheme="majorHAnsi" w:hAnsiTheme="majorHAnsi"/>
          <w:b/>
          <w:sz w:val="24"/>
          <w:szCs w:val="24"/>
        </w:rPr>
        <w:lastRenderedPageBreak/>
        <w:t>Professional and Generic Skills Programme</w:t>
      </w:r>
      <w:r w:rsidRPr="0030559F">
        <w:rPr>
          <w:rFonts w:asciiTheme="majorHAnsi" w:hAnsiTheme="majorHAnsi"/>
          <w:sz w:val="24"/>
          <w:szCs w:val="24"/>
        </w:rPr>
        <w:t xml:space="preserve">, Plymouth University in collaboration with Health Education </w:t>
      </w:r>
      <w:proofErr w:type="gramStart"/>
      <w:r w:rsidRPr="0030559F">
        <w:rPr>
          <w:rFonts w:asciiTheme="majorHAnsi" w:hAnsiTheme="majorHAnsi"/>
          <w:sz w:val="24"/>
          <w:szCs w:val="24"/>
        </w:rPr>
        <w:t>South West</w:t>
      </w:r>
      <w:proofErr w:type="gramEnd"/>
      <w:r w:rsidRPr="0030559F">
        <w:rPr>
          <w:rFonts w:asciiTheme="majorHAnsi" w:hAnsiTheme="majorHAnsi"/>
          <w:sz w:val="24"/>
          <w:szCs w:val="24"/>
        </w:rPr>
        <w:t xml:space="preserve"> (HESW), UK (Nov 2016 – June 2017)</w:t>
      </w:r>
    </w:p>
    <w:p w14:paraId="478E132F" w14:textId="3C147C6A" w:rsidR="00AE27D6" w:rsidRPr="0030559F" w:rsidRDefault="00740F1B">
      <w:pPr>
        <w:pStyle w:val="ListParagraph"/>
        <w:numPr>
          <w:ilvl w:val="0"/>
          <w:numId w:val="3"/>
        </w:numPr>
        <w:contextualSpacing w:val="0"/>
        <w:rPr>
          <w:rFonts w:asciiTheme="majorHAnsi" w:hAnsiTheme="majorHAnsi"/>
          <w:sz w:val="24"/>
          <w:szCs w:val="24"/>
        </w:rPr>
      </w:pPr>
      <w:r w:rsidRPr="0030559F">
        <w:rPr>
          <w:rFonts w:asciiTheme="majorHAnsi" w:hAnsiTheme="majorHAnsi"/>
          <w:b/>
          <w:sz w:val="24"/>
          <w:szCs w:val="24"/>
        </w:rPr>
        <w:t xml:space="preserve">Introduction to </w:t>
      </w:r>
      <w:r w:rsidR="00364C48" w:rsidRPr="0030559F">
        <w:rPr>
          <w:rFonts w:asciiTheme="majorHAnsi" w:hAnsiTheme="majorHAnsi"/>
          <w:b/>
          <w:sz w:val="24"/>
          <w:szCs w:val="24"/>
        </w:rPr>
        <w:t xml:space="preserve">Good Clinical Practice eLearning </w:t>
      </w:r>
      <w:r w:rsidRPr="0030559F">
        <w:rPr>
          <w:rFonts w:asciiTheme="majorHAnsi" w:hAnsiTheme="majorHAnsi"/>
          <w:b/>
          <w:sz w:val="24"/>
          <w:szCs w:val="24"/>
        </w:rPr>
        <w:t>(Secondary Care)</w:t>
      </w:r>
      <w:r w:rsidRPr="0030559F">
        <w:rPr>
          <w:rFonts w:asciiTheme="majorHAnsi" w:hAnsiTheme="majorHAnsi"/>
          <w:sz w:val="24"/>
          <w:szCs w:val="24"/>
        </w:rPr>
        <w:t xml:space="preserve"> (Oct 2016)</w:t>
      </w:r>
    </w:p>
    <w:p w14:paraId="388734E8" w14:textId="17E26635" w:rsidR="00AE27D6" w:rsidRPr="0030559F" w:rsidRDefault="00AE27D6" w:rsidP="00530CE0">
      <w:pPr>
        <w:pStyle w:val="Heading2"/>
        <w:spacing w:line="360" w:lineRule="auto"/>
        <w:rPr>
          <w:b/>
          <w:color w:val="000000" w:themeColor="text1"/>
          <w:sz w:val="28"/>
          <w:szCs w:val="28"/>
          <w:u w:val="single"/>
        </w:rPr>
      </w:pPr>
      <w:bookmarkStart w:id="47" w:name="_Toc115352460"/>
      <w:bookmarkStart w:id="48" w:name="_Toc211353706"/>
      <w:r w:rsidRPr="0030559F">
        <w:rPr>
          <w:b/>
          <w:color w:val="000000" w:themeColor="text1"/>
          <w:sz w:val="28"/>
          <w:szCs w:val="28"/>
          <w:u w:val="single"/>
        </w:rPr>
        <w:t>Resuscitation Course</w:t>
      </w:r>
      <w:r w:rsidR="00530CE0" w:rsidRPr="0030559F">
        <w:rPr>
          <w:b/>
          <w:color w:val="000000" w:themeColor="text1"/>
          <w:sz w:val="28"/>
          <w:szCs w:val="28"/>
          <w:u w:val="single"/>
        </w:rPr>
        <w:t>s</w:t>
      </w:r>
      <w:bookmarkEnd w:id="47"/>
      <w:bookmarkEnd w:id="48"/>
    </w:p>
    <w:p w14:paraId="18088ADC" w14:textId="23E7DA4C" w:rsidR="001855ED" w:rsidRPr="001855ED" w:rsidRDefault="003153E3">
      <w:pPr>
        <w:pStyle w:val="ListParagraph"/>
        <w:numPr>
          <w:ilvl w:val="0"/>
          <w:numId w:val="3"/>
        </w:numPr>
        <w:contextualSpacing w:val="0"/>
        <w:rPr>
          <w:rFonts w:asciiTheme="majorHAnsi" w:hAnsiTheme="majorHAnsi"/>
          <w:sz w:val="24"/>
          <w:szCs w:val="24"/>
        </w:rPr>
      </w:pPr>
      <w:r w:rsidRPr="001855ED">
        <w:rPr>
          <w:rFonts w:asciiTheme="majorHAnsi" w:hAnsiTheme="majorHAnsi"/>
          <w:b/>
          <w:bCs/>
          <w:sz w:val="24"/>
          <w:szCs w:val="24"/>
        </w:rPr>
        <w:t>Southwest</w:t>
      </w:r>
      <w:r w:rsidR="001855ED" w:rsidRPr="001855ED">
        <w:rPr>
          <w:rFonts w:asciiTheme="majorHAnsi" w:hAnsiTheme="majorHAnsi"/>
          <w:b/>
          <w:bCs/>
          <w:sz w:val="24"/>
          <w:szCs w:val="24"/>
        </w:rPr>
        <w:t xml:space="preserve"> </w:t>
      </w:r>
      <w:r w:rsidR="001C3122">
        <w:rPr>
          <w:rFonts w:asciiTheme="majorHAnsi" w:hAnsiTheme="majorHAnsi"/>
          <w:b/>
          <w:bCs/>
          <w:sz w:val="24"/>
          <w:szCs w:val="24"/>
        </w:rPr>
        <w:t xml:space="preserve">ENT </w:t>
      </w:r>
      <w:r w:rsidR="001855ED" w:rsidRPr="001855ED">
        <w:rPr>
          <w:rFonts w:asciiTheme="majorHAnsi" w:hAnsiTheme="majorHAnsi"/>
          <w:b/>
          <w:bCs/>
          <w:sz w:val="24"/>
          <w:szCs w:val="24"/>
        </w:rPr>
        <w:t>Trauma Course</w:t>
      </w:r>
      <w:r w:rsidR="001855ED">
        <w:rPr>
          <w:rFonts w:asciiTheme="majorHAnsi" w:hAnsiTheme="majorHAnsi"/>
          <w:sz w:val="24"/>
          <w:szCs w:val="24"/>
        </w:rPr>
        <w:t xml:space="preserve"> - </w:t>
      </w:r>
      <w:r w:rsidR="001855ED" w:rsidRPr="0030559F">
        <w:rPr>
          <w:rFonts w:asciiTheme="majorHAnsi" w:hAnsiTheme="majorHAnsi"/>
          <w:sz w:val="24"/>
          <w:szCs w:val="24"/>
        </w:rPr>
        <w:t>Gloucestershire Hospitals NHS Foundation Trust, UK (</w:t>
      </w:r>
      <w:r w:rsidR="001855ED">
        <w:rPr>
          <w:rFonts w:asciiTheme="majorHAnsi" w:hAnsiTheme="majorHAnsi"/>
          <w:sz w:val="24"/>
          <w:szCs w:val="24"/>
        </w:rPr>
        <w:t>May 2023)</w:t>
      </w:r>
    </w:p>
    <w:p w14:paraId="7BB682A5" w14:textId="122106A4" w:rsidR="007E1330" w:rsidRPr="0030559F" w:rsidRDefault="007E1330">
      <w:pPr>
        <w:pStyle w:val="ListParagraph"/>
        <w:numPr>
          <w:ilvl w:val="0"/>
          <w:numId w:val="3"/>
        </w:numPr>
        <w:contextualSpacing w:val="0"/>
        <w:rPr>
          <w:rFonts w:asciiTheme="majorHAnsi" w:hAnsiTheme="majorHAnsi"/>
          <w:sz w:val="24"/>
          <w:szCs w:val="24"/>
        </w:rPr>
      </w:pPr>
      <w:r w:rsidRPr="0030559F">
        <w:rPr>
          <w:rFonts w:asciiTheme="majorHAnsi" w:hAnsiTheme="majorHAnsi"/>
          <w:b/>
          <w:sz w:val="24"/>
          <w:szCs w:val="24"/>
        </w:rPr>
        <w:t>Advanced Trauma Life Support</w:t>
      </w:r>
      <w:r w:rsidRPr="0030559F">
        <w:rPr>
          <w:rFonts w:asciiTheme="majorHAnsi" w:hAnsiTheme="majorHAnsi"/>
          <w:sz w:val="24"/>
          <w:szCs w:val="24"/>
        </w:rPr>
        <w:t xml:space="preserve"> – Gloucestershire Hospitals NHS Foundation Trust, UK (Ju</w:t>
      </w:r>
      <w:r w:rsidR="00F87B2A">
        <w:rPr>
          <w:rFonts w:asciiTheme="majorHAnsi" w:hAnsiTheme="majorHAnsi"/>
          <w:sz w:val="24"/>
          <w:szCs w:val="24"/>
        </w:rPr>
        <w:t>ne</w:t>
      </w:r>
      <w:r w:rsidRPr="0030559F">
        <w:rPr>
          <w:rFonts w:asciiTheme="majorHAnsi" w:hAnsiTheme="majorHAnsi"/>
          <w:sz w:val="24"/>
          <w:szCs w:val="24"/>
        </w:rPr>
        <w:t xml:space="preserve"> 2022)</w:t>
      </w:r>
    </w:p>
    <w:p w14:paraId="137538A1" w14:textId="2D6E4E17" w:rsidR="00AE27D6" w:rsidRPr="0030559F" w:rsidRDefault="00AE27D6">
      <w:pPr>
        <w:pStyle w:val="ListParagraph"/>
        <w:numPr>
          <w:ilvl w:val="0"/>
          <w:numId w:val="3"/>
        </w:numPr>
        <w:contextualSpacing w:val="0"/>
        <w:rPr>
          <w:rFonts w:asciiTheme="majorHAnsi" w:hAnsiTheme="majorHAnsi"/>
          <w:sz w:val="24"/>
          <w:szCs w:val="24"/>
        </w:rPr>
      </w:pPr>
      <w:r w:rsidRPr="0030559F">
        <w:rPr>
          <w:rFonts w:asciiTheme="majorHAnsi" w:hAnsiTheme="majorHAnsi"/>
          <w:b/>
          <w:sz w:val="24"/>
          <w:szCs w:val="24"/>
        </w:rPr>
        <w:t xml:space="preserve">Advanced Life Support </w:t>
      </w:r>
      <w:r w:rsidRPr="0030559F">
        <w:rPr>
          <w:rFonts w:asciiTheme="majorHAnsi" w:hAnsiTheme="majorHAnsi"/>
          <w:sz w:val="24"/>
          <w:szCs w:val="24"/>
        </w:rPr>
        <w:t>– Spire Bristol Hospital, Bristol, UK (March 2018)</w:t>
      </w:r>
    </w:p>
    <w:p w14:paraId="130A45D1" w14:textId="77777777" w:rsidR="00AE27D6" w:rsidRPr="0030559F" w:rsidRDefault="00AE27D6">
      <w:pPr>
        <w:pStyle w:val="ListParagraph"/>
        <w:numPr>
          <w:ilvl w:val="0"/>
          <w:numId w:val="3"/>
        </w:numPr>
        <w:contextualSpacing w:val="0"/>
        <w:rPr>
          <w:rFonts w:asciiTheme="majorHAnsi" w:hAnsiTheme="majorHAnsi"/>
          <w:sz w:val="24"/>
          <w:szCs w:val="24"/>
        </w:rPr>
      </w:pPr>
      <w:r w:rsidRPr="0030559F">
        <w:rPr>
          <w:rFonts w:asciiTheme="majorHAnsi" w:hAnsiTheme="majorHAnsi"/>
          <w:b/>
          <w:sz w:val="24"/>
          <w:szCs w:val="24"/>
        </w:rPr>
        <w:t xml:space="preserve">European Paediatric Advanced Life Support </w:t>
      </w:r>
      <w:r w:rsidRPr="0030559F">
        <w:rPr>
          <w:rFonts w:asciiTheme="majorHAnsi" w:hAnsiTheme="majorHAnsi"/>
          <w:sz w:val="24"/>
          <w:szCs w:val="24"/>
        </w:rPr>
        <w:t>– Spire Leeds Hospital, Leeds, UK (Feb 2018)</w:t>
      </w:r>
    </w:p>
    <w:p w14:paraId="0C2527CA" w14:textId="77777777" w:rsidR="00AE27D6" w:rsidRPr="0030559F" w:rsidRDefault="00AE27D6">
      <w:pPr>
        <w:pStyle w:val="ListParagraph"/>
        <w:numPr>
          <w:ilvl w:val="0"/>
          <w:numId w:val="3"/>
        </w:numPr>
        <w:contextualSpacing w:val="0"/>
        <w:rPr>
          <w:rFonts w:asciiTheme="majorHAnsi" w:hAnsiTheme="majorHAnsi"/>
          <w:sz w:val="24"/>
          <w:szCs w:val="24"/>
        </w:rPr>
      </w:pPr>
      <w:r w:rsidRPr="0030559F">
        <w:rPr>
          <w:rFonts w:asciiTheme="majorHAnsi" w:hAnsiTheme="majorHAnsi"/>
          <w:b/>
          <w:sz w:val="24"/>
          <w:szCs w:val="24"/>
        </w:rPr>
        <w:t>Advanced Paediatric Life Support</w:t>
      </w:r>
      <w:r w:rsidRPr="0030559F">
        <w:rPr>
          <w:rFonts w:asciiTheme="majorHAnsi" w:hAnsiTheme="majorHAnsi"/>
          <w:sz w:val="24"/>
          <w:szCs w:val="24"/>
        </w:rPr>
        <w:t xml:space="preserve"> – The Whittington Hospital, London, UK (Sept 2014)</w:t>
      </w:r>
    </w:p>
    <w:p w14:paraId="6A262560" w14:textId="2A3B5B6C" w:rsidR="00AE27D6" w:rsidRPr="0030559F" w:rsidRDefault="00AE27D6">
      <w:pPr>
        <w:pStyle w:val="ListParagraph"/>
        <w:numPr>
          <w:ilvl w:val="0"/>
          <w:numId w:val="3"/>
        </w:numPr>
        <w:contextualSpacing w:val="0"/>
        <w:rPr>
          <w:rFonts w:asciiTheme="majorHAnsi" w:hAnsiTheme="majorHAnsi"/>
          <w:sz w:val="24"/>
          <w:szCs w:val="24"/>
        </w:rPr>
      </w:pPr>
      <w:r w:rsidRPr="0030559F">
        <w:rPr>
          <w:rFonts w:asciiTheme="majorHAnsi" w:hAnsiTheme="majorHAnsi"/>
          <w:b/>
          <w:sz w:val="24"/>
          <w:szCs w:val="24"/>
        </w:rPr>
        <w:t>Advanced Life Support</w:t>
      </w:r>
      <w:r w:rsidRPr="0030559F">
        <w:rPr>
          <w:rFonts w:asciiTheme="majorHAnsi" w:hAnsiTheme="majorHAnsi"/>
          <w:sz w:val="24"/>
          <w:szCs w:val="24"/>
        </w:rPr>
        <w:t xml:space="preserve"> - University Hospital Southampton, Southampton, UK (May 2014)</w:t>
      </w:r>
    </w:p>
    <w:p w14:paraId="20C23766" w14:textId="463C577B" w:rsidR="00AE27D6" w:rsidRPr="0030559F" w:rsidRDefault="00AE27D6">
      <w:pPr>
        <w:pStyle w:val="ListParagraph"/>
        <w:numPr>
          <w:ilvl w:val="0"/>
          <w:numId w:val="3"/>
        </w:numPr>
        <w:contextualSpacing w:val="0"/>
        <w:rPr>
          <w:rFonts w:asciiTheme="majorHAnsi" w:hAnsiTheme="majorHAnsi"/>
          <w:sz w:val="24"/>
          <w:szCs w:val="24"/>
        </w:rPr>
      </w:pPr>
      <w:r w:rsidRPr="0030559F">
        <w:rPr>
          <w:rFonts w:asciiTheme="majorHAnsi" w:hAnsiTheme="majorHAnsi"/>
          <w:b/>
          <w:sz w:val="24"/>
          <w:szCs w:val="24"/>
        </w:rPr>
        <w:t>Advanced Trauma Life Support</w:t>
      </w:r>
      <w:r w:rsidRPr="0030559F">
        <w:rPr>
          <w:rFonts w:asciiTheme="majorHAnsi" w:hAnsiTheme="majorHAnsi"/>
          <w:sz w:val="24"/>
          <w:szCs w:val="24"/>
        </w:rPr>
        <w:t xml:space="preserve"> - University Hospital Southampton, Southampton, UK (Mar 2012)</w:t>
      </w:r>
    </w:p>
    <w:p w14:paraId="17698E8A" w14:textId="1FC44532" w:rsidR="00AE27D6" w:rsidRPr="0030559F" w:rsidRDefault="00AE27D6">
      <w:pPr>
        <w:pStyle w:val="ListParagraph"/>
        <w:numPr>
          <w:ilvl w:val="0"/>
          <w:numId w:val="3"/>
        </w:numPr>
        <w:contextualSpacing w:val="0"/>
        <w:rPr>
          <w:rFonts w:asciiTheme="majorHAnsi" w:hAnsiTheme="majorHAnsi"/>
          <w:sz w:val="24"/>
          <w:szCs w:val="24"/>
        </w:rPr>
      </w:pPr>
      <w:r w:rsidRPr="0030559F">
        <w:rPr>
          <w:rFonts w:asciiTheme="majorHAnsi" w:hAnsiTheme="majorHAnsi"/>
          <w:b/>
          <w:sz w:val="24"/>
          <w:szCs w:val="24"/>
        </w:rPr>
        <w:t>Advanced Life Support</w:t>
      </w:r>
      <w:r w:rsidRPr="0030559F">
        <w:rPr>
          <w:rFonts w:asciiTheme="majorHAnsi" w:hAnsiTheme="majorHAnsi"/>
          <w:sz w:val="24"/>
          <w:szCs w:val="24"/>
        </w:rPr>
        <w:t xml:space="preserve"> – University Hospital Southampton, Southampton, UK (Oct 2010)</w:t>
      </w:r>
    </w:p>
    <w:p w14:paraId="09EFD2C7" w14:textId="5F470804" w:rsidR="00222A36" w:rsidRPr="0030559F" w:rsidRDefault="00D71740" w:rsidP="00530CE0">
      <w:pPr>
        <w:pStyle w:val="Heading2"/>
        <w:spacing w:line="360" w:lineRule="auto"/>
        <w:rPr>
          <w:b/>
          <w:color w:val="000000" w:themeColor="text1"/>
          <w:sz w:val="28"/>
          <w:szCs w:val="28"/>
          <w:u w:val="single"/>
        </w:rPr>
      </w:pPr>
      <w:bookmarkStart w:id="49" w:name="_Toc115352461"/>
      <w:bookmarkStart w:id="50" w:name="_Toc211353707"/>
      <w:r w:rsidRPr="0030559F">
        <w:rPr>
          <w:b/>
          <w:color w:val="000000" w:themeColor="text1"/>
          <w:sz w:val="28"/>
          <w:szCs w:val="28"/>
          <w:u w:val="single"/>
        </w:rPr>
        <w:t xml:space="preserve">Teaching </w:t>
      </w:r>
      <w:r w:rsidR="00797276" w:rsidRPr="0030559F">
        <w:rPr>
          <w:b/>
          <w:color w:val="000000" w:themeColor="text1"/>
          <w:sz w:val="28"/>
          <w:szCs w:val="28"/>
          <w:u w:val="single"/>
        </w:rPr>
        <w:t xml:space="preserve">&amp; Training </w:t>
      </w:r>
      <w:r w:rsidRPr="0030559F">
        <w:rPr>
          <w:b/>
          <w:color w:val="000000" w:themeColor="text1"/>
          <w:sz w:val="28"/>
          <w:szCs w:val="28"/>
          <w:u w:val="single"/>
        </w:rPr>
        <w:t>Courses</w:t>
      </w:r>
      <w:bookmarkEnd w:id="49"/>
      <w:bookmarkEnd w:id="50"/>
    </w:p>
    <w:p w14:paraId="0856D995" w14:textId="295705BD" w:rsidR="00067B61" w:rsidRPr="00067B61" w:rsidRDefault="00067B61">
      <w:pPr>
        <w:pStyle w:val="ListParagraph"/>
        <w:numPr>
          <w:ilvl w:val="0"/>
          <w:numId w:val="3"/>
        </w:numPr>
        <w:contextualSpacing w:val="0"/>
        <w:rPr>
          <w:rFonts w:asciiTheme="majorHAnsi" w:hAnsiTheme="majorHAnsi"/>
          <w:sz w:val="24"/>
          <w:szCs w:val="24"/>
        </w:rPr>
      </w:pPr>
      <w:r w:rsidRPr="00067B61">
        <w:rPr>
          <w:rFonts w:asciiTheme="majorHAnsi" w:hAnsiTheme="majorHAnsi"/>
          <w:b/>
          <w:bCs/>
          <w:sz w:val="24"/>
          <w:szCs w:val="24"/>
        </w:rPr>
        <w:t>Educational Supervisor Training Modules 1-5</w:t>
      </w:r>
      <w:r>
        <w:rPr>
          <w:rFonts w:asciiTheme="majorHAnsi" w:hAnsiTheme="majorHAnsi"/>
          <w:sz w:val="24"/>
          <w:szCs w:val="24"/>
        </w:rPr>
        <w:t xml:space="preserve"> (Virtual) through </w:t>
      </w:r>
      <w:r w:rsidRPr="00067B61">
        <w:rPr>
          <w:rFonts w:asciiTheme="majorHAnsi" w:hAnsiTheme="majorHAnsi"/>
          <w:sz w:val="24"/>
          <w:szCs w:val="24"/>
        </w:rPr>
        <w:t>Postgraduate Medical Education NHSE - </w:t>
      </w:r>
      <w:proofErr w:type="gramStart"/>
      <w:r w:rsidRPr="00067B61">
        <w:rPr>
          <w:rFonts w:asciiTheme="majorHAnsi" w:hAnsiTheme="majorHAnsi"/>
          <w:sz w:val="24"/>
          <w:szCs w:val="24"/>
        </w:rPr>
        <w:t>South West</w:t>
      </w:r>
      <w:proofErr w:type="gramEnd"/>
      <w:r>
        <w:rPr>
          <w:rFonts w:asciiTheme="majorHAnsi" w:hAnsiTheme="majorHAnsi"/>
          <w:sz w:val="24"/>
          <w:szCs w:val="24"/>
        </w:rPr>
        <w:t>– (Nov 2024)</w:t>
      </w:r>
    </w:p>
    <w:p w14:paraId="06C4553A" w14:textId="7BDA7F69" w:rsidR="006B05CA" w:rsidRPr="006B05CA" w:rsidRDefault="006B05CA">
      <w:pPr>
        <w:pStyle w:val="ListParagraph"/>
        <w:numPr>
          <w:ilvl w:val="0"/>
          <w:numId w:val="3"/>
        </w:numPr>
        <w:contextualSpacing w:val="0"/>
        <w:rPr>
          <w:rFonts w:asciiTheme="majorHAnsi" w:hAnsiTheme="majorHAnsi"/>
          <w:sz w:val="24"/>
          <w:szCs w:val="24"/>
        </w:rPr>
      </w:pPr>
      <w:r w:rsidRPr="006B05CA">
        <w:rPr>
          <w:rFonts w:asciiTheme="majorHAnsi" w:hAnsiTheme="majorHAnsi"/>
          <w:b/>
          <w:bCs/>
          <w:sz w:val="24"/>
          <w:szCs w:val="24"/>
        </w:rPr>
        <w:t>Thames Valley Deanery ENT Mock FRCS Viva Day</w:t>
      </w:r>
      <w:r>
        <w:rPr>
          <w:rFonts w:asciiTheme="majorHAnsi" w:hAnsiTheme="majorHAnsi"/>
          <w:sz w:val="24"/>
          <w:szCs w:val="24"/>
        </w:rPr>
        <w:t xml:space="preserve"> (Faculty member) – John Radcliffe Hospital, Oxford, UK (March 2024)</w:t>
      </w:r>
    </w:p>
    <w:p w14:paraId="438E1F9F" w14:textId="42B3CCCB" w:rsidR="00797276" w:rsidRPr="0030559F" w:rsidRDefault="00797276">
      <w:pPr>
        <w:pStyle w:val="ListParagraph"/>
        <w:numPr>
          <w:ilvl w:val="0"/>
          <w:numId w:val="3"/>
        </w:numPr>
        <w:contextualSpacing w:val="0"/>
        <w:rPr>
          <w:rFonts w:asciiTheme="majorHAnsi" w:hAnsiTheme="majorHAnsi"/>
          <w:sz w:val="24"/>
          <w:szCs w:val="24"/>
        </w:rPr>
      </w:pPr>
      <w:r w:rsidRPr="0030559F">
        <w:rPr>
          <w:rFonts w:asciiTheme="majorHAnsi" w:hAnsiTheme="majorHAnsi"/>
          <w:b/>
          <w:bCs/>
          <w:sz w:val="24"/>
          <w:szCs w:val="24"/>
        </w:rPr>
        <w:t>Training the trainers: Trainer development course</w:t>
      </w:r>
      <w:r w:rsidRPr="0030559F">
        <w:rPr>
          <w:rFonts w:asciiTheme="majorHAnsi" w:hAnsiTheme="majorHAnsi"/>
          <w:sz w:val="24"/>
          <w:szCs w:val="24"/>
        </w:rPr>
        <w:t xml:space="preserve"> – The </w:t>
      </w:r>
      <w:r w:rsidR="00396262" w:rsidRPr="0030559F">
        <w:rPr>
          <w:rFonts w:asciiTheme="majorHAnsi" w:hAnsiTheme="majorHAnsi"/>
          <w:sz w:val="24"/>
          <w:szCs w:val="24"/>
        </w:rPr>
        <w:t xml:space="preserve">Royal </w:t>
      </w:r>
      <w:r w:rsidRPr="0030559F">
        <w:rPr>
          <w:rFonts w:asciiTheme="majorHAnsi" w:hAnsiTheme="majorHAnsi"/>
          <w:sz w:val="24"/>
          <w:szCs w:val="24"/>
        </w:rPr>
        <w:t>College of Surgeons of Edinburgh, Birmingham, UK (March 2020)</w:t>
      </w:r>
    </w:p>
    <w:p w14:paraId="684A3791" w14:textId="49ABAE6D" w:rsidR="007A3082" w:rsidRPr="0030559F" w:rsidRDefault="00D71740">
      <w:pPr>
        <w:pStyle w:val="ListParagraph"/>
        <w:numPr>
          <w:ilvl w:val="0"/>
          <w:numId w:val="3"/>
        </w:numPr>
        <w:contextualSpacing w:val="0"/>
        <w:rPr>
          <w:rFonts w:asciiTheme="majorHAnsi" w:hAnsiTheme="majorHAnsi"/>
          <w:sz w:val="24"/>
          <w:szCs w:val="24"/>
        </w:rPr>
      </w:pPr>
      <w:r w:rsidRPr="0030559F">
        <w:rPr>
          <w:rFonts w:asciiTheme="majorHAnsi" w:hAnsiTheme="majorHAnsi"/>
          <w:b/>
          <w:sz w:val="24"/>
          <w:szCs w:val="24"/>
        </w:rPr>
        <w:t>Tomorrow’s Teachers</w:t>
      </w:r>
      <w:r w:rsidRPr="0030559F">
        <w:rPr>
          <w:rFonts w:asciiTheme="majorHAnsi" w:hAnsiTheme="majorHAnsi"/>
          <w:sz w:val="24"/>
          <w:szCs w:val="24"/>
        </w:rPr>
        <w:t xml:space="preserve"> – </w:t>
      </w:r>
      <w:proofErr w:type="spellStart"/>
      <w:r w:rsidRPr="0030559F">
        <w:rPr>
          <w:rFonts w:asciiTheme="majorHAnsi" w:hAnsiTheme="majorHAnsi"/>
          <w:sz w:val="24"/>
          <w:szCs w:val="24"/>
        </w:rPr>
        <w:t>Otterbourne</w:t>
      </w:r>
      <w:proofErr w:type="spellEnd"/>
      <w:r w:rsidRPr="0030559F">
        <w:rPr>
          <w:rFonts w:asciiTheme="majorHAnsi" w:hAnsiTheme="majorHAnsi"/>
          <w:sz w:val="24"/>
          <w:szCs w:val="24"/>
        </w:rPr>
        <w:t xml:space="preserve"> House, Winchester, UK (Oct 2014)</w:t>
      </w:r>
    </w:p>
    <w:p w14:paraId="33D38146" w14:textId="77777777" w:rsidR="00530CE0" w:rsidRPr="0030559F" w:rsidRDefault="00530CE0">
      <w:pPr>
        <w:rPr>
          <w:rFonts w:asciiTheme="majorHAnsi" w:hAnsiTheme="majorHAnsi"/>
          <w:b/>
          <w:sz w:val="32"/>
          <w:szCs w:val="32"/>
        </w:rPr>
      </w:pPr>
      <w:r w:rsidRPr="0030559F">
        <w:rPr>
          <w:rFonts w:asciiTheme="majorHAnsi" w:hAnsiTheme="majorHAnsi"/>
          <w:b/>
          <w:sz w:val="32"/>
          <w:szCs w:val="32"/>
        </w:rPr>
        <w:br w:type="page"/>
      </w:r>
    </w:p>
    <w:p w14:paraId="2E254F03" w14:textId="103BA9CD" w:rsidR="00FD106B" w:rsidRPr="0030559F" w:rsidRDefault="008B5C16" w:rsidP="009E777C">
      <w:pPr>
        <w:shd w:val="clear" w:color="auto" w:fill="C6D9F1" w:themeFill="text2" w:themeFillTint="33"/>
        <w:jc w:val="center"/>
        <w:outlineLvl w:val="0"/>
        <w:rPr>
          <w:rFonts w:asciiTheme="majorHAnsi" w:hAnsiTheme="majorHAnsi"/>
          <w:b/>
          <w:sz w:val="32"/>
          <w:szCs w:val="32"/>
        </w:rPr>
      </w:pPr>
      <w:bookmarkStart w:id="51" w:name="_Toc115352462"/>
      <w:bookmarkStart w:id="52" w:name="_Toc211353708"/>
      <w:r w:rsidRPr="0030559F">
        <w:rPr>
          <w:rFonts w:asciiTheme="majorHAnsi" w:hAnsiTheme="majorHAnsi"/>
          <w:b/>
          <w:sz w:val="32"/>
          <w:szCs w:val="32"/>
        </w:rPr>
        <w:lastRenderedPageBreak/>
        <w:t>Teaching</w:t>
      </w:r>
      <w:r w:rsidR="00D71740" w:rsidRPr="0030559F">
        <w:rPr>
          <w:rFonts w:asciiTheme="majorHAnsi" w:hAnsiTheme="majorHAnsi"/>
          <w:b/>
          <w:sz w:val="32"/>
          <w:szCs w:val="32"/>
        </w:rPr>
        <w:t xml:space="preserve"> </w:t>
      </w:r>
      <w:r w:rsidR="00BA1ACB" w:rsidRPr="0030559F">
        <w:rPr>
          <w:rFonts w:asciiTheme="majorHAnsi" w:hAnsiTheme="majorHAnsi"/>
          <w:b/>
          <w:sz w:val="32"/>
          <w:szCs w:val="32"/>
        </w:rPr>
        <w:t>&amp; Clinical Management</w:t>
      </w:r>
      <w:bookmarkEnd w:id="51"/>
      <w:bookmarkEnd w:id="52"/>
    </w:p>
    <w:p w14:paraId="3B9D8FD9" w14:textId="77777777" w:rsidR="00C509F4" w:rsidRPr="00AC56EC" w:rsidRDefault="00536A1C" w:rsidP="00536A1C">
      <w:pPr>
        <w:rPr>
          <w:rFonts w:asciiTheme="majorHAnsi" w:hAnsiTheme="majorHAnsi"/>
          <w:color w:val="000000" w:themeColor="text1"/>
          <w:sz w:val="24"/>
          <w:szCs w:val="24"/>
        </w:rPr>
      </w:pPr>
      <w:r w:rsidRPr="00AC56EC">
        <w:rPr>
          <w:rFonts w:asciiTheme="majorHAnsi" w:hAnsiTheme="majorHAnsi"/>
          <w:color w:val="000000" w:themeColor="text1"/>
          <w:sz w:val="24"/>
          <w:szCs w:val="24"/>
        </w:rPr>
        <w:t xml:space="preserve">I have always enjoyed teaching and have taken an interest in the clinical management side of medicine. </w:t>
      </w:r>
    </w:p>
    <w:p w14:paraId="43B7444A" w14:textId="739C0007" w:rsidR="00AC56EC" w:rsidRPr="00AC56EC" w:rsidRDefault="00AC56EC" w:rsidP="00AC56EC">
      <w:pPr>
        <w:rPr>
          <w:rFonts w:ascii="Cambria" w:hAnsi="Cambria"/>
          <w:sz w:val="24"/>
          <w:szCs w:val="24"/>
        </w:rPr>
      </w:pPr>
      <w:r w:rsidRPr="00AC56EC">
        <w:rPr>
          <w:rFonts w:ascii="Cambria" w:hAnsi="Cambria"/>
          <w:sz w:val="24"/>
          <w:szCs w:val="24"/>
        </w:rPr>
        <w:t xml:space="preserve">My teaching experience have been varied, formal and informal, from one-to-one and group and more didactic sessions. To improve my teaching methods and enhance my students’ learning experiences, I attended the “Training the Trainers: Trainer development course” course in 2020. </w:t>
      </w:r>
    </w:p>
    <w:p w14:paraId="335F8CB8" w14:textId="42BA0BC5" w:rsidR="00AC56EC" w:rsidRPr="00AC56EC" w:rsidRDefault="00AC56EC" w:rsidP="00AC56EC">
      <w:pPr>
        <w:rPr>
          <w:rFonts w:ascii="Cambria" w:hAnsi="Cambria"/>
          <w:sz w:val="24"/>
          <w:szCs w:val="24"/>
        </w:rPr>
      </w:pPr>
      <w:r w:rsidRPr="00AC56EC">
        <w:rPr>
          <w:rFonts w:ascii="Cambria" w:hAnsi="Cambria"/>
          <w:sz w:val="24"/>
          <w:szCs w:val="24"/>
        </w:rPr>
        <w:t xml:space="preserve">I was an E-Tutor on the Edinburgh Surgical Sciences Qualification discussion boards for Year 1 students where I facilitated group discussions for national and international students (2015/16). I was a faculty member on the “Preparing for ST3 interview course 2022” run by the Association of Surgeons in Training, where I taught and guided junior doctors through interview stations and techniques in preparation for their registrar interviews. </w:t>
      </w:r>
    </w:p>
    <w:p w14:paraId="4A457584" w14:textId="4FC3533A" w:rsidR="00AC56EC" w:rsidRPr="00AC56EC" w:rsidRDefault="00AC56EC" w:rsidP="00AC56EC">
      <w:pPr>
        <w:rPr>
          <w:rFonts w:ascii="Cambria" w:hAnsi="Cambria"/>
          <w:sz w:val="24"/>
          <w:szCs w:val="24"/>
        </w:rPr>
      </w:pPr>
      <w:r w:rsidRPr="00AC56EC">
        <w:rPr>
          <w:rFonts w:ascii="Cambria" w:hAnsi="Cambria"/>
          <w:sz w:val="24"/>
          <w:szCs w:val="24"/>
        </w:rPr>
        <w:t xml:space="preserve">I have taught on multiple practical local, regional and national courses, including the Basic Surgical Skills course (2016), run through The Royal College of Surgeons of England. I was a demonstrator on the </w:t>
      </w:r>
      <w:proofErr w:type="gramStart"/>
      <w:r w:rsidRPr="00AC56EC">
        <w:rPr>
          <w:rFonts w:ascii="Cambria" w:hAnsi="Cambria"/>
          <w:sz w:val="24"/>
          <w:szCs w:val="24"/>
        </w:rPr>
        <w:t>South West</w:t>
      </w:r>
      <w:proofErr w:type="gramEnd"/>
      <w:r w:rsidRPr="00AC56EC">
        <w:rPr>
          <w:rFonts w:ascii="Cambria" w:hAnsi="Cambria"/>
          <w:sz w:val="24"/>
          <w:szCs w:val="24"/>
        </w:rPr>
        <w:t xml:space="preserve"> ENT cadaveric head and neck dissection course (2023</w:t>
      </w:r>
      <w:r w:rsidR="00A52813">
        <w:rPr>
          <w:rFonts w:ascii="Cambria" w:hAnsi="Cambria"/>
          <w:sz w:val="24"/>
          <w:szCs w:val="24"/>
        </w:rPr>
        <w:t xml:space="preserve"> &amp; 2024</w:t>
      </w:r>
      <w:r w:rsidRPr="00AC56EC">
        <w:rPr>
          <w:rFonts w:ascii="Cambria" w:hAnsi="Cambria"/>
          <w:sz w:val="24"/>
          <w:szCs w:val="24"/>
        </w:rPr>
        <w:t xml:space="preserve">). Between 2014-18, I taught on the “Introduction to ENT” at Queen Alexandra Hospital to SHOs new to ENT.   </w:t>
      </w:r>
    </w:p>
    <w:p w14:paraId="33763928" w14:textId="393F3143" w:rsidR="00AC56EC" w:rsidRPr="00AC56EC" w:rsidRDefault="00AC56EC" w:rsidP="00AC56EC">
      <w:pPr>
        <w:rPr>
          <w:rFonts w:ascii="Cambria" w:hAnsi="Cambria"/>
          <w:sz w:val="24"/>
          <w:szCs w:val="24"/>
        </w:rPr>
      </w:pPr>
      <w:r w:rsidRPr="00AC56EC">
        <w:rPr>
          <w:rFonts w:ascii="Cambria" w:hAnsi="Cambria"/>
          <w:sz w:val="24"/>
          <w:szCs w:val="24"/>
        </w:rPr>
        <w:t xml:space="preserve">I have also taught smaller groups of junior doctors and medical students. Most recently (2024), I taught on the Thames Valley Mock FRCS course. </w:t>
      </w:r>
    </w:p>
    <w:p w14:paraId="7310D102" w14:textId="4096A00C" w:rsidR="00AC56EC" w:rsidRPr="00AC56EC" w:rsidRDefault="00AC56EC" w:rsidP="00AC56EC">
      <w:pPr>
        <w:rPr>
          <w:rFonts w:ascii="Cambria" w:hAnsi="Cambria"/>
          <w:sz w:val="24"/>
          <w:szCs w:val="24"/>
        </w:rPr>
      </w:pPr>
      <w:r w:rsidRPr="00AC56EC">
        <w:rPr>
          <w:rFonts w:ascii="Cambria" w:hAnsi="Cambria"/>
          <w:sz w:val="24"/>
          <w:szCs w:val="24"/>
        </w:rPr>
        <w:t xml:space="preserve">After each session, I proactively seek feedback on how to improve my next sessions and deliver a better experience. </w:t>
      </w:r>
    </w:p>
    <w:p w14:paraId="6C73C25D" w14:textId="77777777" w:rsidR="00CB1CB8" w:rsidRPr="00CB1CB8" w:rsidRDefault="00CB1CB8" w:rsidP="00CB1CB8">
      <w:pPr>
        <w:rPr>
          <w:rFonts w:asciiTheme="majorHAnsi" w:hAnsiTheme="majorHAnsi"/>
          <w:sz w:val="24"/>
          <w:szCs w:val="24"/>
        </w:rPr>
      </w:pPr>
      <w:r w:rsidRPr="00CB1CB8">
        <w:rPr>
          <w:rFonts w:asciiTheme="majorHAnsi" w:hAnsiTheme="majorHAnsi"/>
          <w:sz w:val="24"/>
          <w:szCs w:val="24"/>
        </w:rPr>
        <w:t>I have actively demonstrated increasing levels of management and leadership throughout my training and fellowship.</w:t>
      </w:r>
    </w:p>
    <w:p w14:paraId="21118561" w14:textId="2E6AA8C5" w:rsidR="00CB1CB8" w:rsidRPr="00CB1CB8" w:rsidRDefault="00CB1CB8" w:rsidP="00CB1CB8">
      <w:pPr>
        <w:rPr>
          <w:rFonts w:asciiTheme="majorHAnsi" w:hAnsiTheme="majorHAnsi"/>
          <w:sz w:val="24"/>
          <w:szCs w:val="24"/>
        </w:rPr>
      </w:pPr>
      <w:r w:rsidRPr="00CB1CB8">
        <w:rPr>
          <w:rFonts w:asciiTheme="majorHAnsi" w:hAnsiTheme="majorHAnsi"/>
          <w:sz w:val="24"/>
          <w:szCs w:val="24"/>
        </w:rPr>
        <w:t xml:space="preserve">Clinically, I effectively conduct ward rounds and </w:t>
      </w:r>
      <w:proofErr w:type="spellStart"/>
      <w:r w:rsidRPr="00CB1CB8">
        <w:rPr>
          <w:rFonts w:asciiTheme="majorHAnsi" w:hAnsiTheme="majorHAnsi"/>
          <w:sz w:val="24"/>
          <w:szCs w:val="24"/>
        </w:rPr>
        <w:t>oncalls</w:t>
      </w:r>
      <w:proofErr w:type="spellEnd"/>
      <w:r w:rsidRPr="00CB1CB8">
        <w:rPr>
          <w:rFonts w:asciiTheme="majorHAnsi" w:hAnsiTheme="majorHAnsi"/>
          <w:sz w:val="24"/>
          <w:szCs w:val="24"/>
        </w:rPr>
        <w:t>, making decisions on patient care and establishing that all junior members of the team are aware of their roles and jobs, whilst ensuring their wellbeing. I also lead pre-operative theatre briefs in a positive manner to engage all team members to ensure a safe and timely completion of a theatre list.</w:t>
      </w:r>
    </w:p>
    <w:p w14:paraId="3D277678" w14:textId="2738F818" w:rsidR="00CB1CB8" w:rsidRPr="00CB1CB8" w:rsidRDefault="00CB1CB8" w:rsidP="00CB1CB8">
      <w:pPr>
        <w:rPr>
          <w:rFonts w:asciiTheme="majorHAnsi" w:hAnsiTheme="majorHAnsi"/>
          <w:sz w:val="24"/>
          <w:szCs w:val="24"/>
        </w:rPr>
      </w:pPr>
      <w:r w:rsidRPr="00CB1CB8">
        <w:rPr>
          <w:rFonts w:asciiTheme="majorHAnsi" w:hAnsiTheme="majorHAnsi"/>
          <w:sz w:val="24"/>
          <w:szCs w:val="24"/>
        </w:rPr>
        <w:t xml:space="preserve">I am a good communicator and have been informed that I am easily approachable, </w:t>
      </w:r>
      <w:r w:rsidR="00902FB4">
        <w:rPr>
          <w:rFonts w:asciiTheme="majorHAnsi" w:hAnsiTheme="majorHAnsi"/>
          <w:sz w:val="24"/>
          <w:szCs w:val="24"/>
        </w:rPr>
        <w:t xml:space="preserve">both qualities that have been reflected in my MSFs. These qualities have </w:t>
      </w:r>
      <w:r w:rsidRPr="00CB1CB8">
        <w:rPr>
          <w:rFonts w:asciiTheme="majorHAnsi" w:hAnsiTheme="majorHAnsi"/>
          <w:sz w:val="24"/>
          <w:szCs w:val="24"/>
        </w:rPr>
        <w:t>thereby allow</w:t>
      </w:r>
      <w:r w:rsidR="00902FB4">
        <w:rPr>
          <w:rFonts w:asciiTheme="majorHAnsi" w:hAnsiTheme="majorHAnsi"/>
          <w:sz w:val="24"/>
          <w:szCs w:val="24"/>
        </w:rPr>
        <w:t xml:space="preserve">ed </w:t>
      </w:r>
      <w:r w:rsidRPr="00CB1CB8">
        <w:rPr>
          <w:rFonts w:asciiTheme="majorHAnsi" w:hAnsiTheme="majorHAnsi"/>
          <w:sz w:val="24"/>
          <w:szCs w:val="24"/>
        </w:rPr>
        <w:t xml:space="preserve">me to facilitate integrated teamwork between specialties and allied healthcare professionals, which I think is imperative when working a multidisciplinary team. I have </w:t>
      </w:r>
      <w:proofErr w:type="gramStart"/>
      <w:r w:rsidRPr="00CB1CB8">
        <w:rPr>
          <w:rFonts w:asciiTheme="majorHAnsi" w:hAnsiTheme="majorHAnsi"/>
          <w:sz w:val="24"/>
          <w:szCs w:val="24"/>
        </w:rPr>
        <w:t>been in charge of</w:t>
      </w:r>
      <w:proofErr w:type="gramEnd"/>
      <w:r w:rsidRPr="00CB1CB8">
        <w:rPr>
          <w:rFonts w:asciiTheme="majorHAnsi" w:hAnsiTheme="majorHAnsi"/>
          <w:sz w:val="24"/>
          <w:szCs w:val="24"/>
        </w:rPr>
        <w:t xml:space="preserve"> rota coordinating various middle grade rotas and during the COVID pandemic, I volunteered to re-organise the registrar </w:t>
      </w:r>
      <w:proofErr w:type="gramStart"/>
      <w:r w:rsidRPr="00CB1CB8">
        <w:rPr>
          <w:rFonts w:asciiTheme="majorHAnsi" w:hAnsiTheme="majorHAnsi"/>
          <w:sz w:val="24"/>
          <w:szCs w:val="24"/>
        </w:rPr>
        <w:t>rota;</w:t>
      </w:r>
      <w:proofErr w:type="gramEnd"/>
      <w:r w:rsidRPr="00CB1CB8">
        <w:rPr>
          <w:rFonts w:asciiTheme="majorHAnsi" w:hAnsiTheme="majorHAnsi"/>
          <w:sz w:val="24"/>
          <w:szCs w:val="24"/>
        </w:rPr>
        <w:t xml:space="preserve"> trying to provide training needs and service provision in a safe manner during an unprecedented period. This </w:t>
      </w:r>
      <w:r w:rsidRPr="00CB1CB8">
        <w:rPr>
          <w:rFonts w:asciiTheme="majorHAnsi" w:hAnsiTheme="majorHAnsi"/>
          <w:sz w:val="24"/>
          <w:szCs w:val="24"/>
        </w:rPr>
        <w:lastRenderedPageBreak/>
        <w:t>required continuous communication and I demonstrated flexibility to ensure safety of the patients and my colleagues.</w:t>
      </w:r>
    </w:p>
    <w:p w14:paraId="53F9AE99" w14:textId="61B1115B" w:rsidR="00EB799E" w:rsidRPr="00CB1CB8" w:rsidRDefault="00CB1CB8" w:rsidP="00CB1CB8">
      <w:pPr>
        <w:rPr>
          <w:rFonts w:asciiTheme="majorHAnsi" w:hAnsiTheme="majorHAnsi"/>
          <w:sz w:val="24"/>
          <w:szCs w:val="24"/>
        </w:rPr>
      </w:pPr>
      <w:r w:rsidRPr="00CB1CB8">
        <w:rPr>
          <w:rFonts w:asciiTheme="majorHAnsi" w:hAnsiTheme="majorHAnsi"/>
          <w:sz w:val="24"/>
          <w:szCs w:val="24"/>
        </w:rPr>
        <w:t>I have been a representative on the H&amp;N subcommittee for INTEGRATE and a trainee representative for the ENT-UK H&amp;N Society. These positions have taught me how to initiate broader changes and bring a wider audience together through nationwide collaborative research projects, organising events and communicating with trainees and the consultant body to enact positive outcomes.</w:t>
      </w:r>
    </w:p>
    <w:p w14:paraId="7950C337" w14:textId="77777777" w:rsidR="00CB1CB8" w:rsidRPr="00CB1CB8" w:rsidRDefault="00CB1CB8" w:rsidP="00CB1CB8">
      <w:pPr>
        <w:rPr>
          <w:rFonts w:asciiTheme="majorHAnsi" w:hAnsiTheme="majorHAnsi"/>
          <w:color w:val="000000" w:themeColor="text1"/>
          <w:sz w:val="24"/>
          <w:szCs w:val="24"/>
        </w:rPr>
      </w:pPr>
      <w:r w:rsidRPr="00CB1CB8">
        <w:rPr>
          <w:rFonts w:asciiTheme="majorHAnsi" w:hAnsiTheme="majorHAnsi"/>
          <w:color w:val="000000" w:themeColor="text1"/>
          <w:sz w:val="24"/>
          <w:szCs w:val="24"/>
        </w:rPr>
        <w:t xml:space="preserve">Through these experiences, I have learnt how healthcare systems are complex structures, requiring many different professionals. </w:t>
      </w:r>
    </w:p>
    <w:p w14:paraId="2311B4C6" w14:textId="77777777" w:rsidR="00CB1CB8" w:rsidRPr="00CB1CB8" w:rsidRDefault="00CB1CB8" w:rsidP="00CB1CB8"/>
    <w:sectPr w:rsidR="00CB1CB8" w:rsidRPr="00CB1CB8" w:rsidSect="006A5BE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17BF7" w14:textId="77777777" w:rsidR="00E44842" w:rsidRDefault="00E44842" w:rsidP="00965761">
      <w:pPr>
        <w:spacing w:after="0" w:line="240" w:lineRule="auto"/>
      </w:pPr>
      <w:r>
        <w:separator/>
      </w:r>
    </w:p>
  </w:endnote>
  <w:endnote w:type="continuationSeparator" w:id="0">
    <w:p w14:paraId="3218CAF2" w14:textId="77777777" w:rsidR="00E44842" w:rsidRDefault="00E44842" w:rsidP="00965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Sylfaen"/>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CAC5" w14:textId="77777777" w:rsidR="005E3CCF" w:rsidRDefault="005E3C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891935"/>
      <w:docPartObj>
        <w:docPartGallery w:val="Page Numbers (Bottom of Page)"/>
        <w:docPartUnique/>
      </w:docPartObj>
    </w:sdtPr>
    <w:sdtContent>
      <w:p w14:paraId="6E578D94" w14:textId="77777777" w:rsidR="005E3CCF" w:rsidRDefault="005E3CCF">
        <w:pPr>
          <w:pStyle w:val="Footer"/>
        </w:pPr>
        <w:r>
          <w:rPr>
            <w:noProof/>
            <w:lang w:eastAsia="en-GB"/>
          </w:rPr>
          <mc:AlternateContent>
            <mc:Choice Requires="wps">
              <w:drawing>
                <wp:anchor distT="0" distB="0" distL="114300" distR="114300" simplePos="0" relativeHeight="251660288" behindDoc="0" locked="0" layoutInCell="1" allowOverlap="1" wp14:anchorId="7D08235B" wp14:editId="3C41497A">
                  <wp:simplePos x="0" y="0"/>
                  <wp:positionH relativeFrom="margin">
                    <wp:align>center</wp:align>
                  </wp:positionH>
                  <wp:positionV relativeFrom="bottomMargin">
                    <wp:align>center</wp:align>
                  </wp:positionV>
                  <wp:extent cx="551815" cy="238760"/>
                  <wp:effectExtent l="19050" t="19050" r="23495" b="18415"/>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26B19362" w14:textId="77777777" w:rsidR="005E3CCF" w:rsidRDefault="005E3CCF">
                              <w:pPr>
                                <w:jc w:val="center"/>
                              </w:pPr>
                              <w:r>
                                <w:fldChar w:fldCharType="begin"/>
                              </w:r>
                              <w:r>
                                <w:instrText xml:space="preserve"> PAGE    \* MERGEFORMAT </w:instrText>
                              </w:r>
                              <w:r>
                                <w:fldChar w:fldCharType="separate"/>
                              </w:r>
                              <w:r w:rsidR="00360A8D">
                                <w:rPr>
                                  <w:noProof/>
                                </w:rPr>
                                <w:t>8</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7D0823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7"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" filled="t" strokecolor="gray" strokeweight="2.25pt">
                  <v:textbox inset=",0,,0">
                    <w:txbxContent>
                      <w:p w14:paraId="26B19362" w14:textId="77777777" w:rsidR="005E3CCF" w:rsidRDefault="005E3CCF">
                        <w:pPr>
                          <w:jc w:val="center"/>
                        </w:pPr>
                        <w:r>
                          <w:fldChar w:fldCharType="begin"/>
                        </w:r>
                        <w:r>
                          <w:instrText xml:space="preserve"> PAGE    \* MERGEFORMAT </w:instrText>
                        </w:r>
                        <w:r>
                          <w:fldChar w:fldCharType="separate"/>
                        </w:r>
                        <w:r w:rsidR="00360A8D">
                          <w:rPr>
                            <w:noProof/>
                          </w:rPr>
                          <w:t>8</w:t>
                        </w:r>
                        <w:r>
                          <w:rPr>
                            <w:noProof/>
                          </w:rPr>
                          <w:fldChar w:fldCharType="end"/>
                        </w:r>
                      </w:p>
                    </w:txbxContent>
                  </v:textbox>
                  <w10:wrap anchorx="margin" anchory="margin"/>
                </v:shape>
              </w:pict>
            </mc:Fallback>
          </mc:AlternateContent>
        </w:r>
        <w:r>
          <w:rPr>
            <w:noProof/>
            <w:lang w:eastAsia="en-GB"/>
          </w:rPr>
          <mc:AlternateContent>
            <mc:Choice Requires="wps">
              <w:drawing>
                <wp:anchor distT="0" distB="0" distL="114300" distR="114300" simplePos="0" relativeHeight="251659264" behindDoc="0" locked="0" layoutInCell="1" allowOverlap="1" wp14:anchorId="2FACAB0F" wp14:editId="0E2B1AD8">
                  <wp:simplePos x="0" y="0"/>
                  <wp:positionH relativeFrom="margin">
                    <wp:align>center</wp:align>
                  </wp:positionH>
                  <wp:positionV relativeFrom="bottomMargin">
                    <wp:align>center</wp:align>
                  </wp:positionV>
                  <wp:extent cx="5518150" cy="0"/>
                  <wp:effectExtent l="9525" t="9525" r="6350" b="9525"/>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2EF0F1FA"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" strokecolor="gray" strokeweight="1pt">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7820" w14:textId="77777777" w:rsidR="005E3CCF" w:rsidRDefault="005E3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B45F2" w14:textId="77777777" w:rsidR="00E44842" w:rsidRDefault="00E44842" w:rsidP="00965761">
      <w:pPr>
        <w:spacing w:after="0" w:line="240" w:lineRule="auto"/>
      </w:pPr>
      <w:r>
        <w:separator/>
      </w:r>
    </w:p>
  </w:footnote>
  <w:footnote w:type="continuationSeparator" w:id="0">
    <w:p w14:paraId="69386A79" w14:textId="77777777" w:rsidR="00E44842" w:rsidRDefault="00E44842" w:rsidP="00965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8F8D5" w14:textId="0064DA09" w:rsidR="005E3CCF" w:rsidRDefault="005E3C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9C60" w14:textId="380D2CD7" w:rsidR="005E3CCF" w:rsidRDefault="005E3C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DF9C" w14:textId="2827228A" w:rsidR="005E3CCF" w:rsidRDefault="005E3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BA3"/>
    <w:multiLevelType w:val="hybridMultilevel"/>
    <w:tmpl w:val="1F3E12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27320"/>
    <w:multiLevelType w:val="hybridMultilevel"/>
    <w:tmpl w:val="A3626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37D53"/>
    <w:multiLevelType w:val="hybridMultilevel"/>
    <w:tmpl w:val="620244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751397"/>
    <w:multiLevelType w:val="hybridMultilevel"/>
    <w:tmpl w:val="AAE0BE74"/>
    <w:lvl w:ilvl="0" w:tplc="0809000B">
      <w:start w:val="1"/>
      <w:numFmt w:val="bullet"/>
      <w:lvlText w:val=""/>
      <w:lvlJc w:val="left"/>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A939FA"/>
    <w:multiLevelType w:val="hybridMultilevel"/>
    <w:tmpl w:val="C08E8B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E3127D"/>
    <w:multiLevelType w:val="hybridMultilevel"/>
    <w:tmpl w:val="A3626C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0F002FD"/>
    <w:multiLevelType w:val="hybridMultilevel"/>
    <w:tmpl w:val="BFC441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21098C"/>
    <w:multiLevelType w:val="hybridMultilevel"/>
    <w:tmpl w:val="B944D6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8823F4"/>
    <w:multiLevelType w:val="hybridMultilevel"/>
    <w:tmpl w:val="0382E1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B06B42"/>
    <w:multiLevelType w:val="hybridMultilevel"/>
    <w:tmpl w:val="05C495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7F4772"/>
    <w:multiLevelType w:val="hybridMultilevel"/>
    <w:tmpl w:val="88C0C72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521862"/>
    <w:multiLevelType w:val="hybridMultilevel"/>
    <w:tmpl w:val="31B691E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231423"/>
    <w:multiLevelType w:val="hybridMultilevel"/>
    <w:tmpl w:val="6E3C79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B72A99"/>
    <w:multiLevelType w:val="hybridMultilevel"/>
    <w:tmpl w:val="687CE0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3D921F4"/>
    <w:multiLevelType w:val="hybridMultilevel"/>
    <w:tmpl w:val="EECA463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A90817"/>
    <w:multiLevelType w:val="hybridMultilevel"/>
    <w:tmpl w:val="24FE6C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DF3CE6"/>
    <w:multiLevelType w:val="hybridMultilevel"/>
    <w:tmpl w:val="0C26938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AA0C5F"/>
    <w:multiLevelType w:val="hybridMultilevel"/>
    <w:tmpl w:val="B1661A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6159A7"/>
    <w:multiLevelType w:val="hybridMultilevel"/>
    <w:tmpl w:val="9666548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516183">
    <w:abstractNumId w:val="11"/>
  </w:num>
  <w:num w:numId="2" w16cid:durableId="18893600">
    <w:abstractNumId w:val="9"/>
  </w:num>
  <w:num w:numId="3" w16cid:durableId="1450204676">
    <w:abstractNumId w:val="7"/>
  </w:num>
  <w:num w:numId="4" w16cid:durableId="1008681736">
    <w:abstractNumId w:val="14"/>
  </w:num>
  <w:num w:numId="5" w16cid:durableId="1409762932">
    <w:abstractNumId w:val="12"/>
  </w:num>
  <w:num w:numId="6" w16cid:durableId="1264722155">
    <w:abstractNumId w:val="8"/>
  </w:num>
  <w:num w:numId="7" w16cid:durableId="520626567">
    <w:abstractNumId w:val="0"/>
  </w:num>
  <w:num w:numId="8" w16cid:durableId="1273435287">
    <w:abstractNumId w:val="6"/>
  </w:num>
  <w:num w:numId="9" w16cid:durableId="430050372">
    <w:abstractNumId w:val="10"/>
  </w:num>
  <w:num w:numId="10" w16cid:durableId="507986987">
    <w:abstractNumId w:val="1"/>
  </w:num>
  <w:num w:numId="11" w16cid:durableId="1318725638">
    <w:abstractNumId w:val="18"/>
  </w:num>
  <w:num w:numId="12" w16cid:durableId="125245952">
    <w:abstractNumId w:val="15"/>
  </w:num>
  <w:num w:numId="13" w16cid:durableId="921794816">
    <w:abstractNumId w:val="2"/>
  </w:num>
  <w:num w:numId="14" w16cid:durableId="325742990">
    <w:abstractNumId w:val="3"/>
  </w:num>
  <w:num w:numId="15" w16cid:durableId="1610698702">
    <w:abstractNumId w:val="5"/>
  </w:num>
  <w:num w:numId="16" w16cid:durableId="2008557142">
    <w:abstractNumId w:val="13"/>
  </w:num>
  <w:num w:numId="17" w16cid:durableId="1603756241">
    <w:abstractNumId w:val="16"/>
  </w:num>
  <w:num w:numId="18" w16cid:durableId="702705575">
    <w:abstractNumId w:val="4"/>
  </w:num>
  <w:num w:numId="19" w16cid:durableId="1519005104">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D9"/>
    <w:rsid w:val="00016900"/>
    <w:rsid w:val="00020B5A"/>
    <w:rsid w:val="00024FCE"/>
    <w:rsid w:val="000267D6"/>
    <w:rsid w:val="00032CC9"/>
    <w:rsid w:val="000345F2"/>
    <w:rsid w:val="00046F65"/>
    <w:rsid w:val="00050818"/>
    <w:rsid w:val="00051478"/>
    <w:rsid w:val="00053437"/>
    <w:rsid w:val="00054E29"/>
    <w:rsid w:val="0005605C"/>
    <w:rsid w:val="00061DB4"/>
    <w:rsid w:val="00064008"/>
    <w:rsid w:val="0006484E"/>
    <w:rsid w:val="0006579E"/>
    <w:rsid w:val="00067B61"/>
    <w:rsid w:val="000731F0"/>
    <w:rsid w:val="00081AA4"/>
    <w:rsid w:val="000830F7"/>
    <w:rsid w:val="000832FA"/>
    <w:rsid w:val="000922DD"/>
    <w:rsid w:val="00092B51"/>
    <w:rsid w:val="00093DF9"/>
    <w:rsid w:val="00095133"/>
    <w:rsid w:val="00096000"/>
    <w:rsid w:val="000A236C"/>
    <w:rsid w:val="000A277F"/>
    <w:rsid w:val="000A3B14"/>
    <w:rsid w:val="000B31D5"/>
    <w:rsid w:val="000B5AA0"/>
    <w:rsid w:val="000C5071"/>
    <w:rsid w:val="000C54EC"/>
    <w:rsid w:val="000C6F7A"/>
    <w:rsid w:val="000C7CCA"/>
    <w:rsid w:val="000D1312"/>
    <w:rsid w:val="000D2DBF"/>
    <w:rsid w:val="000D39F5"/>
    <w:rsid w:val="000E2341"/>
    <w:rsid w:val="000E2C8E"/>
    <w:rsid w:val="000E32EB"/>
    <w:rsid w:val="000F2AC3"/>
    <w:rsid w:val="000F53BD"/>
    <w:rsid w:val="00104A6E"/>
    <w:rsid w:val="00105CC3"/>
    <w:rsid w:val="0011513D"/>
    <w:rsid w:val="00116DEC"/>
    <w:rsid w:val="00122004"/>
    <w:rsid w:val="00122B0D"/>
    <w:rsid w:val="00124162"/>
    <w:rsid w:val="00125F69"/>
    <w:rsid w:val="001260DC"/>
    <w:rsid w:val="00126CAE"/>
    <w:rsid w:val="00136B2B"/>
    <w:rsid w:val="00136F8C"/>
    <w:rsid w:val="0014650E"/>
    <w:rsid w:val="001536B4"/>
    <w:rsid w:val="00153D21"/>
    <w:rsid w:val="001542A6"/>
    <w:rsid w:val="00154E3C"/>
    <w:rsid w:val="001550D4"/>
    <w:rsid w:val="001636B1"/>
    <w:rsid w:val="0016705D"/>
    <w:rsid w:val="00171BA7"/>
    <w:rsid w:val="00172D64"/>
    <w:rsid w:val="00172E47"/>
    <w:rsid w:val="001766E3"/>
    <w:rsid w:val="00177C54"/>
    <w:rsid w:val="001829BD"/>
    <w:rsid w:val="0018498F"/>
    <w:rsid w:val="001855ED"/>
    <w:rsid w:val="0018582B"/>
    <w:rsid w:val="0019118E"/>
    <w:rsid w:val="001911D2"/>
    <w:rsid w:val="001959AA"/>
    <w:rsid w:val="001A197D"/>
    <w:rsid w:val="001A1C4D"/>
    <w:rsid w:val="001A4539"/>
    <w:rsid w:val="001A6B08"/>
    <w:rsid w:val="001B30B0"/>
    <w:rsid w:val="001B453A"/>
    <w:rsid w:val="001B75E6"/>
    <w:rsid w:val="001B7DB1"/>
    <w:rsid w:val="001C027E"/>
    <w:rsid w:val="001C174B"/>
    <w:rsid w:val="001C3122"/>
    <w:rsid w:val="001C3333"/>
    <w:rsid w:val="001C3C9E"/>
    <w:rsid w:val="001D220E"/>
    <w:rsid w:val="001D2387"/>
    <w:rsid w:val="001D2A97"/>
    <w:rsid w:val="001D3D5F"/>
    <w:rsid w:val="001D5892"/>
    <w:rsid w:val="001D623A"/>
    <w:rsid w:val="001D7738"/>
    <w:rsid w:val="001E2D3F"/>
    <w:rsid w:val="001E41E1"/>
    <w:rsid w:val="001F142A"/>
    <w:rsid w:val="001F27FF"/>
    <w:rsid w:val="001F2BC1"/>
    <w:rsid w:val="001F51DD"/>
    <w:rsid w:val="002023E3"/>
    <w:rsid w:val="0020617B"/>
    <w:rsid w:val="002075C8"/>
    <w:rsid w:val="00211F13"/>
    <w:rsid w:val="002126A0"/>
    <w:rsid w:val="00212D02"/>
    <w:rsid w:val="00222A36"/>
    <w:rsid w:val="002312C4"/>
    <w:rsid w:val="00235315"/>
    <w:rsid w:val="00236A71"/>
    <w:rsid w:val="00237928"/>
    <w:rsid w:val="00237E4D"/>
    <w:rsid w:val="002424A5"/>
    <w:rsid w:val="00243427"/>
    <w:rsid w:val="00243FF7"/>
    <w:rsid w:val="00244BCB"/>
    <w:rsid w:val="00245209"/>
    <w:rsid w:val="002458F1"/>
    <w:rsid w:val="002514DF"/>
    <w:rsid w:val="00252EBD"/>
    <w:rsid w:val="0025398F"/>
    <w:rsid w:val="002550C1"/>
    <w:rsid w:val="002558D0"/>
    <w:rsid w:val="00260C25"/>
    <w:rsid w:val="0026184A"/>
    <w:rsid w:val="00261CA0"/>
    <w:rsid w:val="00263D7A"/>
    <w:rsid w:val="00274176"/>
    <w:rsid w:val="002749DF"/>
    <w:rsid w:val="002821B0"/>
    <w:rsid w:val="002869B3"/>
    <w:rsid w:val="00287E5C"/>
    <w:rsid w:val="002938CD"/>
    <w:rsid w:val="00294A43"/>
    <w:rsid w:val="0029726B"/>
    <w:rsid w:val="002A08F0"/>
    <w:rsid w:val="002A682D"/>
    <w:rsid w:val="002A735C"/>
    <w:rsid w:val="002B0427"/>
    <w:rsid w:val="002B15C2"/>
    <w:rsid w:val="002B3593"/>
    <w:rsid w:val="002B7DE8"/>
    <w:rsid w:val="002C069E"/>
    <w:rsid w:val="002C08F9"/>
    <w:rsid w:val="002C3FB6"/>
    <w:rsid w:val="002C464A"/>
    <w:rsid w:val="002D2587"/>
    <w:rsid w:val="002D2ABD"/>
    <w:rsid w:val="002D3BAA"/>
    <w:rsid w:val="002D6A02"/>
    <w:rsid w:val="002D7E09"/>
    <w:rsid w:val="002E2586"/>
    <w:rsid w:val="002E5A0C"/>
    <w:rsid w:val="002F072F"/>
    <w:rsid w:val="002F72E4"/>
    <w:rsid w:val="0030559F"/>
    <w:rsid w:val="00312B4F"/>
    <w:rsid w:val="00313E69"/>
    <w:rsid w:val="00314634"/>
    <w:rsid w:val="003153E3"/>
    <w:rsid w:val="00322053"/>
    <w:rsid w:val="00324463"/>
    <w:rsid w:val="003275C8"/>
    <w:rsid w:val="003304EF"/>
    <w:rsid w:val="00332879"/>
    <w:rsid w:val="00334A8A"/>
    <w:rsid w:val="003377A1"/>
    <w:rsid w:val="00337821"/>
    <w:rsid w:val="00337AD3"/>
    <w:rsid w:val="00342457"/>
    <w:rsid w:val="00342675"/>
    <w:rsid w:val="003478A1"/>
    <w:rsid w:val="00350AA6"/>
    <w:rsid w:val="0035235D"/>
    <w:rsid w:val="003566ED"/>
    <w:rsid w:val="003567F6"/>
    <w:rsid w:val="00360A8D"/>
    <w:rsid w:val="00363548"/>
    <w:rsid w:val="00364C48"/>
    <w:rsid w:val="00366487"/>
    <w:rsid w:val="0036684F"/>
    <w:rsid w:val="00371CA5"/>
    <w:rsid w:val="00371E3A"/>
    <w:rsid w:val="003759C0"/>
    <w:rsid w:val="00380750"/>
    <w:rsid w:val="003829AD"/>
    <w:rsid w:val="0038345C"/>
    <w:rsid w:val="00386A06"/>
    <w:rsid w:val="00392BA7"/>
    <w:rsid w:val="00395497"/>
    <w:rsid w:val="00396262"/>
    <w:rsid w:val="003A72C1"/>
    <w:rsid w:val="003B05D3"/>
    <w:rsid w:val="003B11F8"/>
    <w:rsid w:val="003B6A92"/>
    <w:rsid w:val="003C14CE"/>
    <w:rsid w:val="003C316F"/>
    <w:rsid w:val="003C4018"/>
    <w:rsid w:val="003D1E61"/>
    <w:rsid w:val="003D2A38"/>
    <w:rsid w:val="003D4177"/>
    <w:rsid w:val="003D4C8A"/>
    <w:rsid w:val="003D6051"/>
    <w:rsid w:val="003D64B9"/>
    <w:rsid w:val="003D7984"/>
    <w:rsid w:val="003D7BCE"/>
    <w:rsid w:val="003E1703"/>
    <w:rsid w:val="003E32E8"/>
    <w:rsid w:val="003E5A19"/>
    <w:rsid w:val="003F5B1D"/>
    <w:rsid w:val="004007B0"/>
    <w:rsid w:val="0040406B"/>
    <w:rsid w:val="00405260"/>
    <w:rsid w:val="0040582F"/>
    <w:rsid w:val="00410C30"/>
    <w:rsid w:val="00415773"/>
    <w:rsid w:val="00416F17"/>
    <w:rsid w:val="00417CD3"/>
    <w:rsid w:val="00424CC6"/>
    <w:rsid w:val="0042617D"/>
    <w:rsid w:val="00433EA5"/>
    <w:rsid w:val="00434B27"/>
    <w:rsid w:val="00440188"/>
    <w:rsid w:val="0044130F"/>
    <w:rsid w:val="00441C4B"/>
    <w:rsid w:val="00441EB7"/>
    <w:rsid w:val="00442A95"/>
    <w:rsid w:val="004473E9"/>
    <w:rsid w:val="00447C6D"/>
    <w:rsid w:val="004504DE"/>
    <w:rsid w:val="00450569"/>
    <w:rsid w:val="00453F48"/>
    <w:rsid w:val="00457F7D"/>
    <w:rsid w:val="0046315F"/>
    <w:rsid w:val="00470AF2"/>
    <w:rsid w:val="00474800"/>
    <w:rsid w:val="004775B0"/>
    <w:rsid w:val="00482757"/>
    <w:rsid w:val="00482859"/>
    <w:rsid w:val="00482BB9"/>
    <w:rsid w:val="00484FC5"/>
    <w:rsid w:val="00485B08"/>
    <w:rsid w:val="00493C0A"/>
    <w:rsid w:val="004972E7"/>
    <w:rsid w:val="004B093F"/>
    <w:rsid w:val="004B0D15"/>
    <w:rsid w:val="004B55F2"/>
    <w:rsid w:val="004C4820"/>
    <w:rsid w:val="004C5039"/>
    <w:rsid w:val="004C52C2"/>
    <w:rsid w:val="004C7A86"/>
    <w:rsid w:val="004D5154"/>
    <w:rsid w:val="004E35A5"/>
    <w:rsid w:val="004E46DC"/>
    <w:rsid w:val="005036CE"/>
    <w:rsid w:val="0050445C"/>
    <w:rsid w:val="0050524E"/>
    <w:rsid w:val="005113E5"/>
    <w:rsid w:val="00511C51"/>
    <w:rsid w:val="00512F32"/>
    <w:rsid w:val="0051631C"/>
    <w:rsid w:val="005165EB"/>
    <w:rsid w:val="00520F70"/>
    <w:rsid w:val="00525708"/>
    <w:rsid w:val="005279AA"/>
    <w:rsid w:val="00530CE0"/>
    <w:rsid w:val="005314AC"/>
    <w:rsid w:val="00536A1C"/>
    <w:rsid w:val="00540958"/>
    <w:rsid w:val="00542817"/>
    <w:rsid w:val="00543069"/>
    <w:rsid w:val="00545147"/>
    <w:rsid w:val="00550A9A"/>
    <w:rsid w:val="00555B49"/>
    <w:rsid w:val="005658BB"/>
    <w:rsid w:val="00570977"/>
    <w:rsid w:val="005740F1"/>
    <w:rsid w:val="00576192"/>
    <w:rsid w:val="00577332"/>
    <w:rsid w:val="005840C3"/>
    <w:rsid w:val="00591CBC"/>
    <w:rsid w:val="0059333B"/>
    <w:rsid w:val="005A0C2F"/>
    <w:rsid w:val="005A25BC"/>
    <w:rsid w:val="005A339B"/>
    <w:rsid w:val="005A4F9C"/>
    <w:rsid w:val="005B0B40"/>
    <w:rsid w:val="005B0BD4"/>
    <w:rsid w:val="005B1E30"/>
    <w:rsid w:val="005B2745"/>
    <w:rsid w:val="005B3B5C"/>
    <w:rsid w:val="005B469F"/>
    <w:rsid w:val="005B547D"/>
    <w:rsid w:val="005C1372"/>
    <w:rsid w:val="005C1B75"/>
    <w:rsid w:val="005C2938"/>
    <w:rsid w:val="005C39E4"/>
    <w:rsid w:val="005C4642"/>
    <w:rsid w:val="005C4B58"/>
    <w:rsid w:val="005D0358"/>
    <w:rsid w:val="005D19DE"/>
    <w:rsid w:val="005D3BD5"/>
    <w:rsid w:val="005D71ED"/>
    <w:rsid w:val="005E2836"/>
    <w:rsid w:val="005E3CCF"/>
    <w:rsid w:val="005E5968"/>
    <w:rsid w:val="005E59EE"/>
    <w:rsid w:val="005E63D6"/>
    <w:rsid w:val="005F06FC"/>
    <w:rsid w:val="005F1511"/>
    <w:rsid w:val="005F1B3A"/>
    <w:rsid w:val="005F1EAF"/>
    <w:rsid w:val="005F2EF7"/>
    <w:rsid w:val="005F310F"/>
    <w:rsid w:val="005F542B"/>
    <w:rsid w:val="005F7FD2"/>
    <w:rsid w:val="00602BF3"/>
    <w:rsid w:val="00604228"/>
    <w:rsid w:val="00611ABB"/>
    <w:rsid w:val="006134F0"/>
    <w:rsid w:val="00613667"/>
    <w:rsid w:val="00614612"/>
    <w:rsid w:val="00622B18"/>
    <w:rsid w:val="006238D0"/>
    <w:rsid w:val="00626B8B"/>
    <w:rsid w:val="006314D9"/>
    <w:rsid w:val="006329E8"/>
    <w:rsid w:val="00633384"/>
    <w:rsid w:val="00637E49"/>
    <w:rsid w:val="0064308B"/>
    <w:rsid w:val="00645D97"/>
    <w:rsid w:val="006467CB"/>
    <w:rsid w:val="006519DE"/>
    <w:rsid w:val="00651AD5"/>
    <w:rsid w:val="00653EDF"/>
    <w:rsid w:val="00665E59"/>
    <w:rsid w:val="00666604"/>
    <w:rsid w:val="006677DA"/>
    <w:rsid w:val="00671E7F"/>
    <w:rsid w:val="00676B3C"/>
    <w:rsid w:val="00685EEC"/>
    <w:rsid w:val="00690F88"/>
    <w:rsid w:val="006A1C02"/>
    <w:rsid w:val="006A30ED"/>
    <w:rsid w:val="006A416B"/>
    <w:rsid w:val="006A5BEB"/>
    <w:rsid w:val="006B05CA"/>
    <w:rsid w:val="006B1677"/>
    <w:rsid w:val="006B6822"/>
    <w:rsid w:val="006B7B29"/>
    <w:rsid w:val="006C0C73"/>
    <w:rsid w:val="006C1E95"/>
    <w:rsid w:val="006C355F"/>
    <w:rsid w:val="006C3E80"/>
    <w:rsid w:val="006D0658"/>
    <w:rsid w:val="006D130D"/>
    <w:rsid w:val="006D152A"/>
    <w:rsid w:val="006D1F87"/>
    <w:rsid w:val="006E1957"/>
    <w:rsid w:val="006E4E1E"/>
    <w:rsid w:val="006E6CA6"/>
    <w:rsid w:val="006E7F51"/>
    <w:rsid w:val="006F08C5"/>
    <w:rsid w:val="006F2D62"/>
    <w:rsid w:val="006F70E7"/>
    <w:rsid w:val="006F7FB7"/>
    <w:rsid w:val="00707BFE"/>
    <w:rsid w:val="00710745"/>
    <w:rsid w:val="00715434"/>
    <w:rsid w:val="0072229F"/>
    <w:rsid w:val="00722B33"/>
    <w:rsid w:val="00730FB0"/>
    <w:rsid w:val="00735163"/>
    <w:rsid w:val="00740F1B"/>
    <w:rsid w:val="00746ECA"/>
    <w:rsid w:val="00746F47"/>
    <w:rsid w:val="00750EFE"/>
    <w:rsid w:val="007520FE"/>
    <w:rsid w:val="00755844"/>
    <w:rsid w:val="007560AB"/>
    <w:rsid w:val="00756892"/>
    <w:rsid w:val="00757EEA"/>
    <w:rsid w:val="0076244F"/>
    <w:rsid w:val="00764D73"/>
    <w:rsid w:val="00767959"/>
    <w:rsid w:val="00771CE6"/>
    <w:rsid w:val="0077357E"/>
    <w:rsid w:val="00773DD9"/>
    <w:rsid w:val="0078136B"/>
    <w:rsid w:val="00793CD4"/>
    <w:rsid w:val="00795895"/>
    <w:rsid w:val="00797276"/>
    <w:rsid w:val="00797BA9"/>
    <w:rsid w:val="007A3082"/>
    <w:rsid w:val="007A3959"/>
    <w:rsid w:val="007A56B5"/>
    <w:rsid w:val="007A68EA"/>
    <w:rsid w:val="007A691C"/>
    <w:rsid w:val="007A69D7"/>
    <w:rsid w:val="007C78E0"/>
    <w:rsid w:val="007D04C0"/>
    <w:rsid w:val="007D2675"/>
    <w:rsid w:val="007D3389"/>
    <w:rsid w:val="007D4E7C"/>
    <w:rsid w:val="007E0249"/>
    <w:rsid w:val="007E1330"/>
    <w:rsid w:val="007E61D7"/>
    <w:rsid w:val="007E7A44"/>
    <w:rsid w:val="007F4930"/>
    <w:rsid w:val="007F6721"/>
    <w:rsid w:val="00801F47"/>
    <w:rsid w:val="0081272E"/>
    <w:rsid w:val="00812922"/>
    <w:rsid w:val="00813316"/>
    <w:rsid w:val="008157C9"/>
    <w:rsid w:val="0082402C"/>
    <w:rsid w:val="008247F6"/>
    <w:rsid w:val="008314F1"/>
    <w:rsid w:val="00833165"/>
    <w:rsid w:val="0083518D"/>
    <w:rsid w:val="00844CB2"/>
    <w:rsid w:val="008461E3"/>
    <w:rsid w:val="008510E4"/>
    <w:rsid w:val="008528AA"/>
    <w:rsid w:val="0085352E"/>
    <w:rsid w:val="00867280"/>
    <w:rsid w:val="00867EB4"/>
    <w:rsid w:val="00871A5F"/>
    <w:rsid w:val="0087271F"/>
    <w:rsid w:val="0088110B"/>
    <w:rsid w:val="00883D15"/>
    <w:rsid w:val="008908B5"/>
    <w:rsid w:val="008963C7"/>
    <w:rsid w:val="008A65EB"/>
    <w:rsid w:val="008A7760"/>
    <w:rsid w:val="008A7E1D"/>
    <w:rsid w:val="008B00A5"/>
    <w:rsid w:val="008B012B"/>
    <w:rsid w:val="008B02CA"/>
    <w:rsid w:val="008B058B"/>
    <w:rsid w:val="008B1867"/>
    <w:rsid w:val="008B3F13"/>
    <w:rsid w:val="008B5902"/>
    <w:rsid w:val="008B5C16"/>
    <w:rsid w:val="008C0023"/>
    <w:rsid w:val="008C4F84"/>
    <w:rsid w:val="008C5CEC"/>
    <w:rsid w:val="008C79B9"/>
    <w:rsid w:val="008D03FD"/>
    <w:rsid w:val="008D18C2"/>
    <w:rsid w:val="008D1D1A"/>
    <w:rsid w:val="008E2542"/>
    <w:rsid w:val="008F7183"/>
    <w:rsid w:val="008F7228"/>
    <w:rsid w:val="009000D2"/>
    <w:rsid w:val="00902FB4"/>
    <w:rsid w:val="00903445"/>
    <w:rsid w:val="009070F4"/>
    <w:rsid w:val="009076F0"/>
    <w:rsid w:val="009159DE"/>
    <w:rsid w:val="00916182"/>
    <w:rsid w:val="00917ED2"/>
    <w:rsid w:val="00923010"/>
    <w:rsid w:val="00924869"/>
    <w:rsid w:val="00934676"/>
    <w:rsid w:val="00935E82"/>
    <w:rsid w:val="00937394"/>
    <w:rsid w:val="0093763E"/>
    <w:rsid w:val="009411B2"/>
    <w:rsid w:val="00945438"/>
    <w:rsid w:val="00947AC1"/>
    <w:rsid w:val="00953535"/>
    <w:rsid w:val="0095398C"/>
    <w:rsid w:val="009571C7"/>
    <w:rsid w:val="0096086E"/>
    <w:rsid w:val="00964ADE"/>
    <w:rsid w:val="00965761"/>
    <w:rsid w:val="00965E04"/>
    <w:rsid w:val="009660E6"/>
    <w:rsid w:val="00971CA2"/>
    <w:rsid w:val="00980206"/>
    <w:rsid w:val="009803C8"/>
    <w:rsid w:val="009815A6"/>
    <w:rsid w:val="009A1DF8"/>
    <w:rsid w:val="009A3E27"/>
    <w:rsid w:val="009A641F"/>
    <w:rsid w:val="009A6518"/>
    <w:rsid w:val="009A6F71"/>
    <w:rsid w:val="009B673E"/>
    <w:rsid w:val="009C29B7"/>
    <w:rsid w:val="009C68A7"/>
    <w:rsid w:val="009C7DEC"/>
    <w:rsid w:val="009D0B50"/>
    <w:rsid w:val="009D1355"/>
    <w:rsid w:val="009D1B04"/>
    <w:rsid w:val="009D3F7F"/>
    <w:rsid w:val="009D4BB0"/>
    <w:rsid w:val="009D5375"/>
    <w:rsid w:val="009D6BB2"/>
    <w:rsid w:val="009E32F9"/>
    <w:rsid w:val="009E6158"/>
    <w:rsid w:val="009E777C"/>
    <w:rsid w:val="009F0435"/>
    <w:rsid w:val="009F0969"/>
    <w:rsid w:val="009F23F2"/>
    <w:rsid w:val="009F2CBC"/>
    <w:rsid w:val="009F339A"/>
    <w:rsid w:val="009F747B"/>
    <w:rsid w:val="00A04130"/>
    <w:rsid w:val="00A049B3"/>
    <w:rsid w:val="00A05260"/>
    <w:rsid w:val="00A05C65"/>
    <w:rsid w:val="00A1001B"/>
    <w:rsid w:val="00A1044C"/>
    <w:rsid w:val="00A10D98"/>
    <w:rsid w:val="00A12AAD"/>
    <w:rsid w:val="00A12BA2"/>
    <w:rsid w:val="00A174C9"/>
    <w:rsid w:val="00A17D40"/>
    <w:rsid w:val="00A2594C"/>
    <w:rsid w:val="00A26DE8"/>
    <w:rsid w:val="00A27F77"/>
    <w:rsid w:val="00A313BC"/>
    <w:rsid w:val="00A31B4B"/>
    <w:rsid w:val="00A34699"/>
    <w:rsid w:val="00A3589F"/>
    <w:rsid w:val="00A41CD4"/>
    <w:rsid w:val="00A42499"/>
    <w:rsid w:val="00A43EB2"/>
    <w:rsid w:val="00A44707"/>
    <w:rsid w:val="00A44E1A"/>
    <w:rsid w:val="00A50B12"/>
    <w:rsid w:val="00A51EAA"/>
    <w:rsid w:val="00A52813"/>
    <w:rsid w:val="00A52B66"/>
    <w:rsid w:val="00A61262"/>
    <w:rsid w:val="00A61C33"/>
    <w:rsid w:val="00A7047C"/>
    <w:rsid w:val="00A72666"/>
    <w:rsid w:val="00A74AF2"/>
    <w:rsid w:val="00A760A3"/>
    <w:rsid w:val="00A762FF"/>
    <w:rsid w:val="00A770B5"/>
    <w:rsid w:val="00A87170"/>
    <w:rsid w:val="00A92E5F"/>
    <w:rsid w:val="00A93EB0"/>
    <w:rsid w:val="00A95A20"/>
    <w:rsid w:val="00AA03CD"/>
    <w:rsid w:val="00AA4535"/>
    <w:rsid w:val="00AA6B91"/>
    <w:rsid w:val="00AA7350"/>
    <w:rsid w:val="00AB2955"/>
    <w:rsid w:val="00AB41F8"/>
    <w:rsid w:val="00AB51BC"/>
    <w:rsid w:val="00AC3112"/>
    <w:rsid w:val="00AC56EC"/>
    <w:rsid w:val="00AC5EA9"/>
    <w:rsid w:val="00AD0FDD"/>
    <w:rsid w:val="00AD2B54"/>
    <w:rsid w:val="00AD4E0F"/>
    <w:rsid w:val="00AD6998"/>
    <w:rsid w:val="00AE2193"/>
    <w:rsid w:val="00AE27D6"/>
    <w:rsid w:val="00AE3518"/>
    <w:rsid w:val="00AE3BEB"/>
    <w:rsid w:val="00AE3E12"/>
    <w:rsid w:val="00AE5AF3"/>
    <w:rsid w:val="00AE5FA9"/>
    <w:rsid w:val="00AF15F5"/>
    <w:rsid w:val="00AF1E09"/>
    <w:rsid w:val="00AF2094"/>
    <w:rsid w:val="00AF5F75"/>
    <w:rsid w:val="00AF61B8"/>
    <w:rsid w:val="00AF6C58"/>
    <w:rsid w:val="00B02C65"/>
    <w:rsid w:val="00B06BD5"/>
    <w:rsid w:val="00B10873"/>
    <w:rsid w:val="00B12309"/>
    <w:rsid w:val="00B16160"/>
    <w:rsid w:val="00B16E26"/>
    <w:rsid w:val="00B2041A"/>
    <w:rsid w:val="00B252CC"/>
    <w:rsid w:val="00B25388"/>
    <w:rsid w:val="00B25A8D"/>
    <w:rsid w:val="00B25C18"/>
    <w:rsid w:val="00B320E8"/>
    <w:rsid w:val="00B365C6"/>
    <w:rsid w:val="00B41987"/>
    <w:rsid w:val="00B4412E"/>
    <w:rsid w:val="00B471EF"/>
    <w:rsid w:val="00B5104C"/>
    <w:rsid w:val="00B51452"/>
    <w:rsid w:val="00B53E2B"/>
    <w:rsid w:val="00B54969"/>
    <w:rsid w:val="00B57739"/>
    <w:rsid w:val="00B602D0"/>
    <w:rsid w:val="00B6062A"/>
    <w:rsid w:val="00B7138A"/>
    <w:rsid w:val="00B74E7D"/>
    <w:rsid w:val="00B817E7"/>
    <w:rsid w:val="00B8759E"/>
    <w:rsid w:val="00B900A0"/>
    <w:rsid w:val="00B92351"/>
    <w:rsid w:val="00B97322"/>
    <w:rsid w:val="00B978D9"/>
    <w:rsid w:val="00BA1ACB"/>
    <w:rsid w:val="00BA3861"/>
    <w:rsid w:val="00BA48EB"/>
    <w:rsid w:val="00BA538A"/>
    <w:rsid w:val="00BA5858"/>
    <w:rsid w:val="00BB0F01"/>
    <w:rsid w:val="00BB1A89"/>
    <w:rsid w:val="00BB5D98"/>
    <w:rsid w:val="00BB673D"/>
    <w:rsid w:val="00BC0D79"/>
    <w:rsid w:val="00BC1381"/>
    <w:rsid w:val="00BC1A79"/>
    <w:rsid w:val="00BC2ADF"/>
    <w:rsid w:val="00BC3B2D"/>
    <w:rsid w:val="00BC7F65"/>
    <w:rsid w:val="00BD0ADC"/>
    <w:rsid w:val="00BD22F1"/>
    <w:rsid w:val="00BD2BC4"/>
    <w:rsid w:val="00BD4FEF"/>
    <w:rsid w:val="00BD50D5"/>
    <w:rsid w:val="00BD7569"/>
    <w:rsid w:val="00BE4679"/>
    <w:rsid w:val="00BE6979"/>
    <w:rsid w:val="00BE7176"/>
    <w:rsid w:val="00BE7F5F"/>
    <w:rsid w:val="00BF0117"/>
    <w:rsid w:val="00BF20E7"/>
    <w:rsid w:val="00BF323B"/>
    <w:rsid w:val="00BF6C63"/>
    <w:rsid w:val="00C04130"/>
    <w:rsid w:val="00C04D73"/>
    <w:rsid w:val="00C07013"/>
    <w:rsid w:val="00C10202"/>
    <w:rsid w:val="00C126DF"/>
    <w:rsid w:val="00C15CD7"/>
    <w:rsid w:val="00C16177"/>
    <w:rsid w:val="00C21035"/>
    <w:rsid w:val="00C23A61"/>
    <w:rsid w:val="00C256DA"/>
    <w:rsid w:val="00C2737C"/>
    <w:rsid w:val="00C300EB"/>
    <w:rsid w:val="00C3284A"/>
    <w:rsid w:val="00C3643F"/>
    <w:rsid w:val="00C4189E"/>
    <w:rsid w:val="00C42712"/>
    <w:rsid w:val="00C44463"/>
    <w:rsid w:val="00C46621"/>
    <w:rsid w:val="00C46644"/>
    <w:rsid w:val="00C50518"/>
    <w:rsid w:val="00C509BF"/>
    <w:rsid w:val="00C509F4"/>
    <w:rsid w:val="00C603BC"/>
    <w:rsid w:val="00C63147"/>
    <w:rsid w:val="00C65CDC"/>
    <w:rsid w:val="00C7299D"/>
    <w:rsid w:val="00C76ABB"/>
    <w:rsid w:val="00C8011F"/>
    <w:rsid w:val="00C83CAD"/>
    <w:rsid w:val="00C86458"/>
    <w:rsid w:val="00C86B9D"/>
    <w:rsid w:val="00C87062"/>
    <w:rsid w:val="00C90005"/>
    <w:rsid w:val="00C927A2"/>
    <w:rsid w:val="00C94637"/>
    <w:rsid w:val="00C956A7"/>
    <w:rsid w:val="00C96539"/>
    <w:rsid w:val="00C969B4"/>
    <w:rsid w:val="00C97DAA"/>
    <w:rsid w:val="00CA0227"/>
    <w:rsid w:val="00CA0493"/>
    <w:rsid w:val="00CA086D"/>
    <w:rsid w:val="00CA3047"/>
    <w:rsid w:val="00CB155C"/>
    <w:rsid w:val="00CB1CB8"/>
    <w:rsid w:val="00CB2792"/>
    <w:rsid w:val="00CB4B07"/>
    <w:rsid w:val="00CB4CD4"/>
    <w:rsid w:val="00CB6FC2"/>
    <w:rsid w:val="00CD045F"/>
    <w:rsid w:val="00CD2AD2"/>
    <w:rsid w:val="00CE2031"/>
    <w:rsid w:val="00CE2BFA"/>
    <w:rsid w:val="00CE539A"/>
    <w:rsid w:val="00CF3FEA"/>
    <w:rsid w:val="00CF4213"/>
    <w:rsid w:val="00CF589E"/>
    <w:rsid w:val="00CF72BB"/>
    <w:rsid w:val="00D0368C"/>
    <w:rsid w:val="00D04675"/>
    <w:rsid w:val="00D1462E"/>
    <w:rsid w:val="00D16A59"/>
    <w:rsid w:val="00D201D6"/>
    <w:rsid w:val="00D2022A"/>
    <w:rsid w:val="00D24286"/>
    <w:rsid w:val="00D274E3"/>
    <w:rsid w:val="00D37C87"/>
    <w:rsid w:val="00D37E2C"/>
    <w:rsid w:val="00D4043E"/>
    <w:rsid w:val="00D43989"/>
    <w:rsid w:val="00D44FC6"/>
    <w:rsid w:val="00D450B9"/>
    <w:rsid w:val="00D455DE"/>
    <w:rsid w:val="00D47F73"/>
    <w:rsid w:val="00D50230"/>
    <w:rsid w:val="00D57025"/>
    <w:rsid w:val="00D60EC2"/>
    <w:rsid w:val="00D6144B"/>
    <w:rsid w:val="00D63269"/>
    <w:rsid w:val="00D71740"/>
    <w:rsid w:val="00D736A8"/>
    <w:rsid w:val="00D74ED5"/>
    <w:rsid w:val="00D76D55"/>
    <w:rsid w:val="00D773B0"/>
    <w:rsid w:val="00D824FA"/>
    <w:rsid w:val="00D85615"/>
    <w:rsid w:val="00D86E92"/>
    <w:rsid w:val="00D875ED"/>
    <w:rsid w:val="00D93F45"/>
    <w:rsid w:val="00D94326"/>
    <w:rsid w:val="00DA2FF0"/>
    <w:rsid w:val="00DA5EDB"/>
    <w:rsid w:val="00DA7FE3"/>
    <w:rsid w:val="00DB181E"/>
    <w:rsid w:val="00DB5A1F"/>
    <w:rsid w:val="00DB62A4"/>
    <w:rsid w:val="00DC04A6"/>
    <w:rsid w:val="00DC3860"/>
    <w:rsid w:val="00DC51AA"/>
    <w:rsid w:val="00DC60A7"/>
    <w:rsid w:val="00DD5D13"/>
    <w:rsid w:val="00DD7F65"/>
    <w:rsid w:val="00DE011B"/>
    <w:rsid w:val="00DE1A58"/>
    <w:rsid w:val="00DE46FD"/>
    <w:rsid w:val="00DE51ED"/>
    <w:rsid w:val="00DE59DC"/>
    <w:rsid w:val="00DF00F4"/>
    <w:rsid w:val="00DF6828"/>
    <w:rsid w:val="00DF7326"/>
    <w:rsid w:val="00E01EBE"/>
    <w:rsid w:val="00E027CF"/>
    <w:rsid w:val="00E077AC"/>
    <w:rsid w:val="00E10DA8"/>
    <w:rsid w:val="00E1378D"/>
    <w:rsid w:val="00E16A32"/>
    <w:rsid w:val="00E21D3D"/>
    <w:rsid w:val="00E23854"/>
    <w:rsid w:val="00E23D75"/>
    <w:rsid w:val="00E301F6"/>
    <w:rsid w:val="00E30601"/>
    <w:rsid w:val="00E32C20"/>
    <w:rsid w:val="00E32C93"/>
    <w:rsid w:val="00E36CCA"/>
    <w:rsid w:val="00E41526"/>
    <w:rsid w:val="00E44842"/>
    <w:rsid w:val="00E50FC7"/>
    <w:rsid w:val="00E545CF"/>
    <w:rsid w:val="00E56DFA"/>
    <w:rsid w:val="00E56FD1"/>
    <w:rsid w:val="00E577A0"/>
    <w:rsid w:val="00E57BE4"/>
    <w:rsid w:val="00E66D1D"/>
    <w:rsid w:val="00E67638"/>
    <w:rsid w:val="00E67A97"/>
    <w:rsid w:val="00E729E3"/>
    <w:rsid w:val="00E732C1"/>
    <w:rsid w:val="00E74895"/>
    <w:rsid w:val="00E81EBF"/>
    <w:rsid w:val="00E921E8"/>
    <w:rsid w:val="00E92347"/>
    <w:rsid w:val="00EA2B7E"/>
    <w:rsid w:val="00EA5540"/>
    <w:rsid w:val="00EA6946"/>
    <w:rsid w:val="00EA7A91"/>
    <w:rsid w:val="00EA7B5C"/>
    <w:rsid w:val="00EB0C77"/>
    <w:rsid w:val="00EB783A"/>
    <w:rsid w:val="00EB799E"/>
    <w:rsid w:val="00EC485A"/>
    <w:rsid w:val="00ED3556"/>
    <w:rsid w:val="00ED4EC9"/>
    <w:rsid w:val="00ED7F6B"/>
    <w:rsid w:val="00EE14F0"/>
    <w:rsid w:val="00EE21B4"/>
    <w:rsid w:val="00EE2828"/>
    <w:rsid w:val="00EE3833"/>
    <w:rsid w:val="00EF400B"/>
    <w:rsid w:val="00F0191A"/>
    <w:rsid w:val="00F02147"/>
    <w:rsid w:val="00F13650"/>
    <w:rsid w:val="00F140A4"/>
    <w:rsid w:val="00F14EF2"/>
    <w:rsid w:val="00F175EC"/>
    <w:rsid w:val="00F17D4B"/>
    <w:rsid w:val="00F2107B"/>
    <w:rsid w:val="00F21340"/>
    <w:rsid w:val="00F23E7B"/>
    <w:rsid w:val="00F2437D"/>
    <w:rsid w:val="00F2721D"/>
    <w:rsid w:val="00F2749D"/>
    <w:rsid w:val="00F27808"/>
    <w:rsid w:val="00F33045"/>
    <w:rsid w:val="00F34A3C"/>
    <w:rsid w:val="00F34B0B"/>
    <w:rsid w:val="00F45C44"/>
    <w:rsid w:val="00F4768B"/>
    <w:rsid w:val="00F47A4B"/>
    <w:rsid w:val="00F50767"/>
    <w:rsid w:val="00F514B6"/>
    <w:rsid w:val="00F5288F"/>
    <w:rsid w:val="00F53D66"/>
    <w:rsid w:val="00F54842"/>
    <w:rsid w:val="00F55427"/>
    <w:rsid w:val="00F64831"/>
    <w:rsid w:val="00F64AB5"/>
    <w:rsid w:val="00F715D2"/>
    <w:rsid w:val="00F74B9D"/>
    <w:rsid w:val="00F76D7C"/>
    <w:rsid w:val="00F77C90"/>
    <w:rsid w:val="00F82889"/>
    <w:rsid w:val="00F87842"/>
    <w:rsid w:val="00F87B2A"/>
    <w:rsid w:val="00F87DCC"/>
    <w:rsid w:val="00F90C3F"/>
    <w:rsid w:val="00F955DA"/>
    <w:rsid w:val="00F97C09"/>
    <w:rsid w:val="00FA0D44"/>
    <w:rsid w:val="00FA3AD3"/>
    <w:rsid w:val="00FA57D3"/>
    <w:rsid w:val="00FA5E3F"/>
    <w:rsid w:val="00FA6DF5"/>
    <w:rsid w:val="00FB03EF"/>
    <w:rsid w:val="00FB1A73"/>
    <w:rsid w:val="00FB678B"/>
    <w:rsid w:val="00FC3B7C"/>
    <w:rsid w:val="00FD106B"/>
    <w:rsid w:val="00FD1376"/>
    <w:rsid w:val="00FD50D3"/>
    <w:rsid w:val="00FE0DDB"/>
    <w:rsid w:val="00FE3B5D"/>
    <w:rsid w:val="00FE6E37"/>
    <w:rsid w:val="00FF30F1"/>
    <w:rsid w:val="00FF3B27"/>
    <w:rsid w:val="00FF5E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04B349"/>
  <w15:docId w15:val="{41977F97-B152-41B4-B93F-4D93E744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64008"/>
    <w:pPr>
      <w:shd w:val="clear" w:color="auto" w:fill="C6D9F1" w:themeFill="text2" w:themeFillTint="33"/>
      <w:spacing w:before="100" w:beforeAutospacing="1" w:after="100" w:afterAutospacing="1" w:line="240" w:lineRule="auto"/>
      <w:jc w:val="center"/>
      <w:outlineLvl w:val="0"/>
    </w:pPr>
    <w:rPr>
      <w:rFonts w:ascii="Times" w:hAnsi="Times"/>
      <w:b/>
      <w:bCs/>
      <w:color w:val="000000" w:themeColor="text1"/>
      <w:kern w:val="36"/>
      <w:sz w:val="48"/>
      <w:szCs w:val="48"/>
    </w:rPr>
  </w:style>
  <w:style w:type="paragraph" w:styleId="Heading2">
    <w:name w:val="heading 2"/>
    <w:basedOn w:val="Normal"/>
    <w:next w:val="Normal"/>
    <w:link w:val="Heading2Char"/>
    <w:uiPriority w:val="9"/>
    <w:unhideWhenUsed/>
    <w:qFormat/>
    <w:rsid w:val="00D9432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12AA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4D9"/>
    <w:pPr>
      <w:ind w:left="720"/>
      <w:contextualSpacing/>
    </w:pPr>
  </w:style>
  <w:style w:type="table" w:styleId="TableGrid">
    <w:name w:val="Table Grid"/>
    <w:basedOn w:val="TableNormal"/>
    <w:uiPriority w:val="59"/>
    <w:rsid w:val="006314D9"/>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F6483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ody">
    <w:name w:val="Body"/>
    <w:rsid w:val="00337AD3"/>
    <w:pPr>
      <w:pBdr>
        <w:top w:val="nil"/>
        <w:left w:val="nil"/>
        <w:bottom w:val="nil"/>
        <w:right w:val="nil"/>
        <w:between w:val="nil"/>
        <w:bar w:val="nil"/>
      </w:pBdr>
    </w:pPr>
    <w:rPr>
      <w:rFonts w:ascii="Arial" w:eastAsia="Arial" w:hAnsi="Arial" w:cs="Arial"/>
      <w:color w:val="000000"/>
      <w:u w:color="000000"/>
      <w:bdr w:val="nil"/>
    </w:rPr>
  </w:style>
  <w:style w:type="character" w:styleId="Hyperlink">
    <w:name w:val="Hyperlink"/>
    <w:basedOn w:val="DefaultParagraphFont"/>
    <w:uiPriority w:val="99"/>
    <w:unhideWhenUsed/>
    <w:rsid w:val="00337AD3"/>
    <w:rPr>
      <w:color w:val="0000FF" w:themeColor="hyperlink"/>
      <w:u w:val="single"/>
    </w:rPr>
  </w:style>
  <w:style w:type="paragraph" w:styleId="Header">
    <w:name w:val="header"/>
    <w:basedOn w:val="Normal"/>
    <w:link w:val="HeaderChar"/>
    <w:uiPriority w:val="99"/>
    <w:unhideWhenUsed/>
    <w:rsid w:val="009657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761"/>
  </w:style>
  <w:style w:type="paragraph" w:styleId="Footer">
    <w:name w:val="footer"/>
    <w:basedOn w:val="Normal"/>
    <w:link w:val="FooterChar"/>
    <w:uiPriority w:val="99"/>
    <w:unhideWhenUsed/>
    <w:rsid w:val="009657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761"/>
  </w:style>
  <w:style w:type="paragraph" w:styleId="BalloonText">
    <w:name w:val="Balloon Text"/>
    <w:basedOn w:val="Normal"/>
    <w:link w:val="BalloonTextChar"/>
    <w:uiPriority w:val="99"/>
    <w:semiHidden/>
    <w:unhideWhenUsed/>
    <w:rsid w:val="00965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761"/>
    <w:rPr>
      <w:rFonts w:ascii="Tahoma" w:hAnsi="Tahoma" w:cs="Tahoma"/>
      <w:sz w:val="16"/>
      <w:szCs w:val="16"/>
    </w:rPr>
  </w:style>
  <w:style w:type="character" w:styleId="Strong">
    <w:name w:val="Strong"/>
    <w:basedOn w:val="DefaultParagraphFont"/>
    <w:uiPriority w:val="22"/>
    <w:qFormat/>
    <w:rsid w:val="009159DE"/>
    <w:rPr>
      <w:b/>
      <w:bCs/>
    </w:rPr>
  </w:style>
  <w:style w:type="character" w:customStyle="1" w:styleId="Heading1Char">
    <w:name w:val="Heading 1 Char"/>
    <w:basedOn w:val="DefaultParagraphFont"/>
    <w:link w:val="Heading1"/>
    <w:uiPriority w:val="9"/>
    <w:rsid w:val="00064008"/>
    <w:rPr>
      <w:rFonts w:ascii="Times" w:hAnsi="Times"/>
      <w:b/>
      <w:bCs/>
      <w:color w:val="000000" w:themeColor="text1"/>
      <w:kern w:val="36"/>
      <w:sz w:val="48"/>
      <w:szCs w:val="48"/>
      <w:shd w:val="clear" w:color="auto" w:fill="C6D9F1" w:themeFill="text2" w:themeFillTint="33"/>
    </w:rPr>
  </w:style>
  <w:style w:type="character" w:customStyle="1" w:styleId="apple-converted-space">
    <w:name w:val="apple-converted-space"/>
    <w:basedOn w:val="DefaultParagraphFont"/>
    <w:rsid w:val="00AA03CD"/>
  </w:style>
  <w:style w:type="character" w:customStyle="1" w:styleId="highlight">
    <w:name w:val="highlight"/>
    <w:basedOn w:val="DefaultParagraphFont"/>
    <w:rsid w:val="00A7047C"/>
  </w:style>
  <w:style w:type="paragraph" w:styleId="Revision">
    <w:name w:val="Revision"/>
    <w:hidden/>
    <w:uiPriority w:val="99"/>
    <w:semiHidden/>
    <w:rsid w:val="0096086E"/>
    <w:pPr>
      <w:spacing w:after="0" w:line="240" w:lineRule="auto"/>
    </w:pPr>
  </w:style>
  <w:style w:type="character" w:customStyle="1" w:styleId="UnresolvedMention1">
    <w:name w:val="Unresolved Mention1"/>
    <w:basedOn w:val="DefaultParagraphFont"/>
    <w:uiPriority w:val="99"/>
    <w:semiHidden/>
    <w:unhideWhenUsed/>
    <w:rsid w:val="001A197D"/>
    <w:rPr>
      <w:color w:val="605E5C"/>
      <w:shd w:val="clear" w:color="auto" w:fill="E1DFDD"/>
    </w:rPr>
  </w:style>
  <w:style w:type="character" w:styleId="FollowedHyperlink">
    <w:name w:val="FollowedHyperlink"/>
    <w:basedOn w:val="DefaultParagraphFont"/>
    <w:uiPriority w:val="99"/>
    <w:semiHidden/>
    <w:unhideWhenUsed/>
    <w:rsid w:val="00795895"/>
    <w:rPr>
      <w:color w:val="800080" w:themeColor="followedHyperlink"/>
      <w:u w:val="single"/>
    </w:rPr>
  </w:style>
  <w:style w:type="character" w:customStyle="1" w:styleId="Heading2Char">
    <w:name w:val="Heading 2 Char"/>
    <w:basedOn w:val="DefaultParagraphFont"/>
    <w:link w:val="Heading2"/>
    <w:uiPriority w:val="9"/>
    <w:rsid w:val="00D94326"/>
    <w:rPr>
      <w:rFonts w:asciiTheme="majorHAnsi" w:eastAsiaTheme="majorEastAsia" w:hAnsiTheme="majorHAnsi" w:cstheme="majorBidi"/>
      <w:color w:val="365F91" w:themeColor="accent1" w:themeShade="BF"/>
      <w:sz w:val="26"/>
      <w:szCs w:val="26"/>
    </w:rPr>
  </w:style>
  <w:style w:type="paragraph" w:styleId="NoSpacing">
    <w:name w:val="No Spacing"/>
    <w:link w:val="NoSpacingChar"/>
    <w:uiPriority w:val="1"/>
    <w:qFormat/>
    <w:rsid w:val="000C6F7A"/>
    <w:pPr>
      <w:spacing w:after="0" w:line="240" w:lineRule="auto"/>
    </w:pPr>
  </w:style>
  <w:style w:type="paragraph" w:styleId="TOCHeading">
    <w:name w:val="TOC Heading"/>
    <w:basedOn w:val="Heading1"/>
    <w:next w:val="Normal"/>
    <w:uiPriority w:val="39"/>
    <w:unhideWhenUsed/>
    <w:qFormat/>
    <w:rsid w:val="00F90C3F"/>
    <w:pPr>
      <w:keepNext/>
      <w:keepLines/>
      <w:shd w:val="clear" w:color="auto" w:fill="auto"/>
      <w:spacing w:before="480" w:beforeAutospacing="0" w:after="0" w:afterAutospacing="0" w:line="276" w:lineRule="auto"/>
      <w:jc w:val="left"/>
      <w:outlineLvl w:val="9"/>
    </w:pPr>
    <w:rPr>
      <w:rFonts w:asciiTheme="majorHAnsi" w:eastAsiaTheme="majorEastAsia" w:hAnsiTheme="majorHAnsi" w:cstheme="majorBidi"/>
      <w:color w:val="365F91" w:themeColor="accent1" w:themeShade="BF"/>
      <w:kern w:val="0"/>
      <w:sz w:val="28"/>
      <w:szCs w:val="28"/>
      <w:lang w:val="en-US"/>
    </w:rPr>
  </w:style>
  <w:style w:type="paragraph" w:styleId="TOC1">
    <w:name w:val="toc 1"/>
    <w:basedOn w:val="Normal"/>
    <w:next w:val="Normal"/>
    <w:autoRedefine/>
    <w:uiPriority w:val="39"/>
    <w:unhideWhenUsed/>
    <w:rsid w:val="00F90C3F"/>
    <w:pPr>
      <w:spacing w:before="120" w:after="0"/>
    </w:pPr>
    <w:rPr>
      <w:rFonts w:cstheme="minorHAnsi"/>
      <w:b/>
      <w:bCs/>
      <w:i/>
      <w:iCs/>
      <w:sz w:val="24"/>
      <w:szCs w:val="24"/>
    </w:rPr>
  </w:style>
  <w:style w:type="paragraph" w:styleId="TOC2">
    <w:name w:val="toc 2"/>
    <w:basedOn w:val="Normal"/>
    <w:next w:val="Normal"/>
    <w:autoRedefine/>
    <w:uiPriority w:val="39"/>
    <w:unhideWhenUsed/>
    <w:rsid w:val="00F90C3F"/>
    <w:pPr>
      <w:spacing w:before="120" w:after="0"/>
      <w:ind w:left="220"/>
    </w:pPr>
    <w:rPr>
      <w:rFonts w:cstheme="minorHAnsi"/>
      <w:b/>
      <w:bCs/>
    </w:rPr>
  </w:style>
  <w:style w:type="paragraph" w:styleId="TOC3">
    <w:name w:val="toc 3"/>
    <w:basedOn w:val="Normal"/>
    <w:next w:val="Normal"/>
    <w:autoRedefine/>
    <w:uiPriority w:val="39"/>
    <w:unhideWhenUsed/>
    <w:rsid w:val="00F90C3F"/>
    <w:pPr>
      <w:spacing w:after="0"/>
      <w:ind w:left="440"/>
    </w:pPr>
    <w:rPr>
      <w:rFonts w:cstheme="minorHAnsi"/>
      <w:sz w:val="20"/>
      <w:szCs w:val="20"/>
    </w:rPr>
  </w:style>
  <w:style w:type="paragraph" w:styleId="TOC4">
    <w:name w:val="toc 4"/>
    <w:basedOn w:val="Normal"/>
    <w:next w:val="Normal"/>
    <w:autoRedefine/>
    <w:uiPriority w:val="39"/>
    <w:semiHidden/>
    <w:unhideWhenUsed/>
    <w:rsid w:val="00F90C3F"/>
    <w:pPr>
      <w:spacing w:after="0"/>
      <w:ind w:left="660"/>
    </w:pPr>
    <w:rPr>
      <w:rFonts w:cstheme="minorHAnsi"/>
      <w:sz w:val="20"/>
      <w:szCs w:val="20"/>
    </w:rPr>
  </w:style>
  <w:style w:type="paragraph" w:styleId="TOC5">
    <w:name w:val="toc 5"/>
    <w:basedOn w:val="Normal"/>
    <w:next w:val="Normal"/>
    <w:autoRedefine/>
    <w:uiPriority w:val="39"/>
    <w:semiHidden/>
    <w:unhideWhenUsed/>
    <w:rsid w:val="00F90C3F"/>
    <w:pPr>
      <w:spacing w:after="0"/>
      <w:ind w:left="880"/>
    </w:pPr>
    <w:rPr>
      <w:rFonts w:cstheme="minorHAnsi"/>
      <w:sz w:val="20"/>
      <w:szCs w:val="20"/>
    </w:rPr>
  </w:style>
  <w:style w:type="paragraph" w:styleId="TOC6">
    <w:name w:val="toc 6"/>
    <w:basedOn w:val="Normal"/>
    <w:next w:val="Normal"/>
    <w:autoRedefine/>
    <w:uiPriority w:val="39"/>
    <w:semiHidden/>
    <w:unhideWhenUsed/>
    <w:rsid w:val="00F90C3F"/>
    <w:pPr>
      <w:spacing w:after="0"/>
      <w:ind w:left="1100"/>
    </w:pPr>
    <w:rPr>
      <w:rFonts w:cstheme="minorHAnsi"/>
      <w:sz w:val="20"/>
      <w:szCs w:val="20"/>
    </w:rPr>
  </w:style>
  <w:style w:type="paragraph" w:styleId="TOC7">
    <w:name w:val="toc 7"/>
    <w:basedOn w:val="Normal"/>
    <w:next w:val="Normal"/>
    <w:autoRedefine/>
    <w:uiPriority w:val="39"/>
    <w:semiHidden/>
    <w:unhideWhenUsed/>
    <w:rsid w:val="00F90C3F"/>
    <w:pPr>
      <w:spacing w:after="0"/>
      <w:ind w:left="1320"/>
    </w:pPr>
    <w:rPr>
      <w:rFonts w:cstheme="minorHAnsi"/>
      <w:sz w:val="20"/>
      <w:szCs w:val="20"/>
    </w:rPr>
  </w:style>
  <w:style w:type="paragraph" w:styleId="TOC8">
    <w:name w:val="toc 8"/>
    <w:basedOn w:val="Normal"/>
    <w:next w:val="Normal"/>
    <w:autoRedefine/>
    <w:uiPriority w:val="39"/>
    <w:semiHidden/>
    <w:unhideWhenUsed/>
    <w:rsid w:val="00F90C3F"/>
    <w:pPr>
      <w:spacing w:after="0"/>
      <w:ind w:left="1540"/>
    </w:pPr>
    <w:rPr>
      <w:rFonts w:cstheme="minorHAnsi"/>
      <w:sz w:val="20"/>
      <w:szCs w:val="20"/>
    </w:rPr>
  </w:style>
  <w:style w:type="paragraph" w:styleId="TOC9">
    <w:name w:val="toc 9"/>
    <w:basedOn w:val="Normal"/>
    <w:next w:val="Normal"/>
    <w:autoRedefine/>
    <w:uiPriority w:val="39"/>
    <w:semiHidden/>
    <w:unhideWhenUsed/>
    <w:rsid w:val="00F90C3F"/>
    <w:pPr>
      <w:spacing w:after="0"/>
      <w:ind w:left="1760"/>
    </w:pPr>
    <w:rPr>
      <w:rFonts w:cstheme="minorHAnsi"/>
      <w:sz w:val="20"/>
      <w:szCs w:val="20"/>
    </w:rPr>
  </w:style>
  <w:style w:type="character" w:customStyle="1" w:styleId="NoSpacingChar">
    <w:name w:val="No Spacing Char"/>
    <w:basedOn w:val="DefaultParagraphFont"/>
    <w:link w:val="NoSpacing"/>
    <w:uiPriority w:val="1"/>
    <w:rsid w:val="00410C30"/>
  </w:style>
  <w:style w:type="character" w:styleId="CommentReference">
    <w:name w:val="annotation reference"/>
    <w:basedOn w:val="DefaultParagraphFont"/>
    <w:uiPriority w:val="99"/>
    <w:semiHidden/>
    <w:unhideWhenUsed/>
    <w:rsid w:val="00B41987"/>
    <w:rPr>
      <w:sz w:val="16"/>
      <w:szCs w:val="16"/>
    </w:rPr>
  </w:style>
  <w:style w:type="paragraph" w:styleId="CommentText">
    <w:name w:val="annotation text"/>
    <w:basedOn w:val="Normal"/>
    <w:link w:val="CommentTextChar"/>
    <w:uiPriority w:val="99"/>
    <w:semiHidden/>
    <w:unhideWhenUsed/>
    <w:rsid w:val="00B41987"/>
    <w:pPr>
      <w:spacing w:line="240" w:lineRule="auto"/>
    </w:pPr>
    <w:rPr>
      <w:sz w:val="20"/>
      <w:szCs w:val="20"/>
    </w:rPr>
  </w:style>
  <w:style w:type="character" w:customStyle="1" w:styleId="CommentTextChar">
    <w:name w:val="Comment Text Char"/>
    <w:basedOn w:val="DefaultParagraphFont"/>
    <w:link w:val="CommentText"/>
    <w:uiPriority w:val="99"/>
    <w:semiHidden/>
    <w:rsid w:val="00B41987"/>
    <w:rPr>
      <w:sz w:val="20"/>
      <w:szCs w:val="20"/>
    </w:rPr>
  </w:style>
  <w:style w:type="paragraph" w:styleId="CommentSubject">
    <w:name w:val="annotation subject"/>
    <w:basedOn w:val="CommentText"/>
    <w:next w:val="CommentText"/>
    <w:link w:val="CommentSubjectChar"/>
    <w:uiPriority w:val="99"/>
    <w:semiHidden/>
    <w:unhideWhenUsed/>
    <w:rsid w:val="00B41987"/>
    <w:rPr>
      <w:b/>
      <w:bCs/>
    </w:rPr>
  </w:style>
  <w:style w:type="character" w:customStyle="1" w:styleId="CommentSubjectChar">
    <w:name w:val="Comment Subject Char"/>
    <w:basedOn w:val="CommentTextChar"/>
    <w:link w:val="CommentSubject"/>
    <w:uiPriority w:val="99"/>
    <w:semiHidden/>
    <w:rsid w:val="00B41987"/>
    <w:rPr>
      <w:b/>
      <w:bCs/>
      <w:sz w:val="20"/>
      <w:szCs w:val="20"/>
    </w:rPr>
  </w:style>
  <w:style w:type="character" w:customStyle="1" w:styleId="infolabel">
    <w:name w:val="info_label"/>
    <w:basedOn w:val="DefaultParagraphFont"/>
    <w:rsid w:val="007E1330"/>
  </w:style>
  <w:style w:type="character" w:customStyle="1" w:styleId="infovalue">
    <w:name w:val="info_value"/>
    <w:basedOn w:val="DefaultParagraphFont"/>
    <w:rsid w:val="007E1330"/>
  </w:style>
  <w:style w:type="character" w:customStyle="1" w:styleId="Heading3Char">
    <w:name w:val="Heading 3 Char"/>
    <w:basedOn w:val="DefaultParagraphFont"/>
    <w:link w:val="Heading3"/>
    <w:uiPriority w:val="9"/>
    <w:rsid w:val="00A12AAD"/>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AF6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607">
      <w:bodyDiv w:val="1"/>
      <w:marLeft w:val="0"/>
      <w:marRight w:val="0"/>
      <w:marTop w:val="0"/>
      <w:marBottom w:val="0"/>
      <w:divBdr>
        <w:top w:val="none" w:sz="0" w:space="0" w:color="auto"/>
        <w:left w:val="none" w:sz="0" w:space="0" w:color="auto"/>
        <w:bottom w:val="none" w:sz="0" w:space="0" w:color="auto"/>
        <w:right w:val="none" w:sz="0" w:space="0" w:color="auto"/>
      </w:divBdr>
    </w:div>
    <w:div w:id="114100716">
      <w:bodyDiv w:val="1"/>
      <w:marLeft w:val="0"/>
      <w:marRight w:val="0"/>
      <w:marTop w:val="0"/>
      <w:marBottom w:val="0"/>
      <w:divBdr>
        <w:top w:val="none" w:sz="0" w:space="0" w:color="auto"/>
        <w:left w:val="none" w:sz="0" w:space="0" w:color="auto"/>
        <w:bottom w:val="none" w:sz="0" w:space="0" w:color="auto"/>
        <w:right w:val="none" w:sz="0" w:space="0" w:color="auto"/>
      </w:divBdr>
    </w:div>
    <w:div w:id="126556932">
      <w:bodyDiv w:val="1"/>
      <w:marLeft w:val="0"/>
      <w:marRight w:val="0"/>
      <w:marTop w:val="0"/>
      <w:marBottom w:val="0"/>
      <w:divBdr>
        <w:top w:val="none" w:sz="0" w:space="0" w:color="auto"/>
        <w:left w:val="none" w:sz="0" w:space="0" w:color="auto"/>
        <w:bottom w:val="none" w:sz="0" w:space="0" w:color="auto"/>
        <w:right w:val="none" w:sz="0" w:space="0" w:color="auto"/>
      </w:divBdr>
    </w:div>
    <w:div w:id="161358882">
      <w:bodyDiv w:val="1"/>
      <w:marLeft w:val="0"/>
      <w:marRight w:val="0"/>
      <w:marTop w:val="0"/>
      <w:marBottom w:val="0"/>
      <w:divBdr>
        <w:top w:val="none" w:sz="0" w:space="0" w:color="auto"/>
        <w:left w:val="none" w:sz="0" w:space="0" w:color="auto"/>
        <w:bottom w:val="none" w:sz="0" w:space="0" w:color="auto"/>
        <w:right w:val="none" w:sz="0" w:space="0" w:color="auto"/>
      </w:divBdr>
    </w:div>
    <w:div w:id="184179016">
      <w:bodyDiv w:val="1"/>
      <w:marLeft w:val="0"/>
      <w:marRight w:val="0"/>
      <w:marTop w:val="0"/>
      <w:marBottom w:val="0"/>
      <w:divBdr>
        <w:top w:val="none" w:sz="0" w:space="0" w:color="auto"/>
        <w:left w:val="none" w:sz="0" w:space="0" w:color="auto"/>
        <w:bottom w:val="none" w:sz="0" w:space="0" w:color="auto"/>
        <w:right w:val="none" w:sz="0" w:space="0" w:color="auto"/>
      </w:divBdr>
    </w:div>
    <w:div w:id="209535320">
      <w:bodyDiv w:val="1"/>
      <w:marLeft w:val="0"/>
      <w:marRight w:val="0"/>
      <w:marTop w:val="0"/>
      <w:marBottom w:val="0"/>
      <w:divBdr>
        <w:top w:val="none" w:sz="0" w:space="0" w:color="auto"/>
        <w:left w:val="none" w:sz="0" w:space="0" w:color="auto"/>
        <w:bottom w:val="none" w:sz="0" w:space="0" w:color="auto"/>
        <w:right w:val="none" w:sz="0" w:space="0" w:color="auto"/>
      </w:divBdr>
      <w:divsChild>
        <w:div w:id="842008780">
          <w:marLeft w:val="0"/>
          <w:marRight w:val="0"/>
          <w:marTop w:val="0"/>
          <w:marBottom w:val="0"/>
          <w:divBdr>
            <w:top w:val="none" w:sz="0" w:space="0" w:color="auto"/>
            <w:left w:val="none" w:sz="0" w:space="0" w:color="auto"/>
            <w:bottom w:val="none" w:sz="0" w:space="0" w:color="auto"/>
            <w:right w:val="none" w:sz="0" w:space="0" w:color="auto"/>
          </w:divBdr>
          <w:divsChild>
            <w:div w:id="1279335207">
              <w:marLeft w:val="0"/>
              <w:marRight w:val="0"/>
              <w:marTop w:val="0"/>
              <w:marBottom w:val="0"/>
              <w:divBdr>
                <w:top w:val="none" w:sz="0" w:space="0" w:color="auto"/>
                <w:left w:val="none" w:sz="0" w:space="0" w:color="auto"/>
                <w:bottom w:val="none" w:sz="0" w:space="0" w:color="auto"/>
                <w:right w:val="none" w:sz="0" w:space="0" w:color="auto"/>
              </w:divBdr>
              <w:divsChild>
                <w:div w:id="203969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122976">
      <w:bodyDiv w:val="1"/>
      <w:marLeft w:val="0"/>
      <w:marRight w:val="0"/>
      <w:marTop w:val="0"/>
      <w:marBottom w:val="0"/>
      <w:divBdr>
        <w:top w:val="none" w:sz="0" w:space="0" w:color="auto"/>
        <w:left w:val="none" w:sz="0" w:space="0" w:color="auto"/>
        <w:bottom w:val="none" w:sz="0" w:space="0" w:color="auto"/>
        <w:right w:val="none" w:sz="0" w:space="0" w:color="auto"/>
      </w:divBdr>
    </w:div>
    <w:div w:id="370498577">
      <w:bodyDiv w:val="1"/>
      <w:marLeft w:val="0"/>
      <w:marRight w:val="0"/>
      <w:marTop w:val="0"/>
      <w:marBottom w:val="0"/>
      <w:divBdr>
        <w:top w:val="none" w:sz="0" w:space="0" w:color="auto"/>
        <w:left w:val="none" w:sz="0" w:space="0" w:color="auto"/>
        <w:bottom w:val="none" w:sz="0" w:space="0" w:color="auto"/>
        <w:right w:val="none" w:sz="0" w:space="0" w:color="auto"/>
      </w:divBdr>
      <w:divsChild>
        <w:div w:id="353508154">
          <w:marLeft w:val="0"/>
          <w:marRight w:val="0"/>
          <w:marTop w:val="0"/>
          <w:marBottom w:val="0"/>
          <w:divBdr>
            <w:top w:val="none" w:sz="0" w:space="0" w:color="auto"/>
            <w:left w:val="none" w:sz="0" w:space="0" w:color="auto"/>
            <w:bottom w:val="none" w:sz="0" w:space="0" w:color="auto"/>
            <w:right w:val="none" w:sz="0" w:space="0" w:color="auto"/>
          </w:divBdr>
          <w:divsChild>
            <w:div w:id="484856074">
              <w:marLeft w:val="0"/>
              <w:marRight w:val="0"/>
              <w:marTop w:val="0"/>
              <w:marBottom w:val="0"/>
              <w:divBdr>
                <w:top w:val="none" w:sz="0" w:space="0" w:color="auto"/>
                <w:left w:val="none" w:sz="0" w:space="0" w:color="auto"/>
                <w:bottom w:val="none" w:sz="0" w:space="0" w:color="auto"/>
                <w:right w:val="none" w:sz="0" w:space="0" w:color="auto"/>
              </w:divBdr>
              <w:divsChild>
                <w:div w:id="190587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295260">
      <w:bodyDiv w:val="1"/>
      <w:marLeft w:val="0"/>
      <w:marRight w:val="0"/>
      <w:marTop w:val="0"/>
      <w:marBottom w:val="0"/>
      <w:divBdr>
        <w:top w:val="none" w:sz="0" w:space="0" w:color="auto"/>
        <w:left w:val="none" w:sz="0" w:space="0" w:color="auto"/>
        <w:bottom w:val="none" w:sz="0" w:space="0" w:color="auto"/>
        <w:right w:val="none" w:sz="0" w:space="0" w:color="auto"/>
      </w:divBdr>
    </w:div>
    <w:div w:id="394744406">
      <w:bodyDiv w:val="1"/>
      <w:marLeft w:val="0"/>
      <w:marRight w:val="0"/>
      <w:marTop w:val="0"/>
      <w:marBottom w:val="0"/>
      <w:divBdr>
        <w:top w:val="none" w:sz="0" w:space="0" w:color="auto"/>
        <w:left w:val="none" w:sz="0" w:space="0" w:color="auto"/>
        <w:bottom w:val="none" w:sz="0" w:space="0" w:color="auto"/>
        <w:right w:val="none" w:sz="0" w:space="0" w:color="auto"/>
      </w:divBdr>
    </w:div>
    <w:div w:id="535195927">
      <w:bodyDiv w:val="1"/>
      <w:marLeft w:val="0"/>
      <w:marRight w:val="0"/>
      <w:marTop w:val="0"/>
      <w:marBottom w:val="0"/>
      <w:divBdr>
        <w:top w:val="none" w:sz="0" w:space="0" w:color="auto"/>
        <w:left w:val="none" w:sz="0" w:space="0" w:color="auto"/>
        <w:bottom w:val="none" w:sz="0" w:space="0" w:color="auto"/>
        <w:right w:val="none" w:sz="0" w:space="0" w:color="auto"/>
      </w:divBdr>
    </w:div>
    <w:div w:id="554321159">
      <w:bodyDiv w:val="1"/>
      <w:marLeft w:val="0"/>
      <w:marRight w:val="0"/>
      <w:marTop w:val="0"/>
      <w:marBottom w:val="0"/>
      <w:divBdr>
        <w:top w:val="none" w:sz="0" w:space="0" w:color="auto"/>
        <w:left w:val="none" w:sz="0" w:space="0" w:color="auto"/>
        <w:bottom w:val="none" w:sz="0" w:space="0" w:color="auto"/>
        <w:right w:val="none" w:sz="0" w:space="0" w:color="auto"/>
      </w:divBdr>
    </w:div>
    <w:div w:id="565914870">
      <w:bodyDiv w:val="1"/>
      <w:marLeft w:val="0"/>
      <w:marRight w:val="0"/>
      <w:marTop w:val="0"/>
      <w:marBottom w:val="0"/>
      <w:divBdr>
        <w:top w:val="none" w:sz="0" w:space="0" w:color="auto"/>
        <w:left w:val="none" w:sz="0" w:space="0" w:color="auto"/>
        <w:bottom w:val="none" w:sz="0" w:space="0" w:color="auto"/>
        <w:right w:val="none" w:sz="0" w:space="0" w:color="auto"/>
      </w:divBdr>
    </w:div>
    <w:div w:id="580483254">
      <w:bodyDiv w:val="1"/>
      <w:marLeft w:val="0"/>
      <w:marRight w:val="0"/>
      <w:marTop w:val="0"/>
      <w:marBottom w:val="0"/>
      <w:divBdr>
        <w:top w:val="none" w:sz="0" w:space="0" w:color="auto"/>
        <w:left w:val="none" w:sz="0" w:space="0" w:color="auto"/>
        <w:bottom w:val="none" w:sz="0" w:space="0" w:color="auto"/>
        <w:right w:val="none" w:sz="0" w:space="0" w:color="auto"/>
      </w:divBdr>
    </w:div>
    <w:div w:id="629556509">
      <w:bodyDiv w:val="1"/>
      <w:marLeft w:val="0"/>
      <w:marRight w:val="0"/>
      <w:marTop w:val="0"/>
      <w:marBottom w:val="0"/>
      <w:divBdr>
        <w:top w:val="none" w:sz="0" w:space="0" w:color="auto"/>
        <w:left w:val="none" w:sz="0" w:space="0" w:color="auto"/>
        <w:bottom w:val="none" w:sz="0" w:space="0" w:color="auto"/>
        <w:right w:val="none" w:sz="0" w:space="0" w:color="auto"/>
      </w:divBdr>
    </w:div>
    <w:div w:id="671228380">
      <w:bodyDiv w:val="1"/>
      <w:marLeft w:val="0"/>
      <w:marRight w:val="0"/>
      <w:marTop w:val="0"/>
      <w:marBottom w:val="0"/>
      <w:divBdr>
        <w:top w:val="none" w:sz="0" w:space="0" w:color="auto"/>
        <w:left w:val="none" w:sz="0" w:space="0" w:color="auto"/>
        <w:bottom w:val="none" w:sz="0" w:space="0" w:color="auto"/>
        <w:right w:val="none" w:sz="0" w:space="0" w:color="auto"/>
      </w:divBdr>
    </w:div>
    <w:div w:id="718745584">
      <w:bodyDiv w:val="1"/>
      <w:marLeft w:val="0"/>
      <w:marRight w:val="0"/>
      <w:marTop w:val="0"/>
      <w:marBottom w:val="0"/>
      <w:divBdr>
        <w:top w:val="none" w:sz="0" w:space="0" w:color="auto"/>
        <w:left w:val="none" w:sz="0" w:space="0" w:color="auto"/>
        <w:bottom w:val="none" w:sz="0" w:space="0" w:color="auto"/>
        <w:right w:val="none" w:sz="0" w:space="0" w:color="auto"/>
      </w:divBdr>
    </w:div>
    <w:div w:id="720520712">
      <w:bodyDiv w:val="1"/>
      <w:marLeft w:val="0"/>
      <w:marRight w:val="0"/>
      <w:marTop w:val="0"/>
      <w:marBottom w:val="0"/>
      <w:divBdr>
        <w:top w:val="none" w:sz="0" w:space="0" w:color="auto"/>
        <w:left w:val="none" w:sz="0" w:space="0" w:color="auto"/>
        <w:bottom w:val="none" w:sz="0" w:space="0" w:color="auto"/>
        <w:right w:val="none" w:sz="0" w:space="0" w:color="auto"/>
      </w:divBdr>
    </w:div>
    <w:div w:id="730426537">
      <w:bodyDiv w:val="1"/>
      <w:marLeft w:val="0"/>
      <w:marRight w:val="0"/>
      <w:marTop w:val="0"/>
      <w:marBottom w:val="0"/>
      <w:divBdr>
        <w:top w:val="none" w:sz="0" w:space="0" w:color="auto"/>
        <w:left w:val="none" w:sz="0" w:space="0" w:color="auto"/>
        <w:bottom w:val="none" w:sz="0" w:space="0" w:color="auto"/>
        <w:right w:val="none" w:sz="0" w:space="0" w:color="auto"/>
      </w:divBdr>
    </w:div>
    <w:div w:id="786698380">
      <w:bodyDiv w:val="1"/>
      <w:marLeft w:val="0"/>
      <w:marRight w:val="0"/>
      <w:marTop w:val="0"/>
      <w:marBottom w:val="0"/>
      <w:divBdr>
        <w:top w:val="none" w:sz="0" w:space="0" w:color="auto"/>
        <w:left w:val="none" w:sz="0" w:space="0" w:color="auto"/>
        <w:bottom w:val="none" w:sz="0" w:space="0" w:color="auto"/>
        <w:right w:val="none" w:sz="0" w:space="0" w:color="auto"/>
      </w:divBdr>
    </w:div>
    <w:div w:id="790133234">
      <w:bodyDiv w:val="1"/>
      <w:marLeft w:val="0"/>
      <w:marRight w:val="0"/>
      <w:marTop w:val="0"/>
      <w:marBottom w:val="0"/>
      <w:divBdr>
        <w:top w:val="none" w:sz="0" w:space="0" w:color="auto"/>
        <w:left w:val="none" w:sz="0" w:space="0" w:color="auto"/>
        <w:bottom w:val="none" w:sz="0" w:space="0" w:color="auto"/>
        <w:right w:val="none" w:sz="0" w:space="0" w:color="auto"/>
      </w:divBdr>
    </w:div>
    <w:div w:id="804128437">
      <w:bodyDiv w:val="1"/>
      <w:marLeft w:val="0"/>
      <w:marRight w:val="0"/>
      <w:marTop w:val="0"/>
      <w:marBottom w:val="0"/>
      <w:divBdr>
        <w:top w:val="none" w:sz="0" w:space="0" w:color="auto"/>
        <w:left w:val="none" w:sz="0" w:space="0" w:color="auto"/>
        <w:bottom w:val="none" w:sz="0" w:space="0" w:color="auto"/>
        <w:right w:val="none" w:sz="0" w:space="0" w:color="auto"/>
      </w:divBdr>
    </w:div>
    <w:div w:id="823006631">
      <w:bodyDiv w:val="1"/>
      <w:marLeft w:val="0"/>
      <w:marRight w:val="0"/>
      <w:marTop w:val="0"/>
      <w:marBottom w:val="0"/>
      <w:divBdr>
        <w:top w:val="none" w:sz="0" w:space="0" w:color="auto"/>
        <w:left w:val="none" w:sz="0" w:space="0" w:color="auto"/>
        <w:bottom w:val="none" w:sz="0" w:space="0" w:color="auto"/>
        <w:right w:val="none" w:sz="0" w:space="0" w:color="auto"/>
      </w:divBdr>
      <w:divsChild>
        <w:div w:id="2139255267">
          <w:marLeft w:val="0"/>
          <w:marRight w:val="0"/>
          <w:marTop w:val="0"/>
          <w:marBottom w:val="0"/>
          <w:divBdr>
            <w:top w:val="none" w:sz="0" w:space="0" w:color="auto"/>
            <w:left w:val="none" w:sz="0" w:space="0" w:color="auto"/>
            <w:bottom w:val="none" w:sz="0" w:space="0" w:color="auto"/>
            <w:right w:val="none" w:sz="0" w:space="0" w:color="auto"/>
          </w:divBdr>
        </w:div>
      </w:divsChild>
    </w:div>
    <w:div w:id="864516003">
      <w:bodyDiv w:val="1"/>
      <w:marLeft w:val="0"/>
      <w:marRight w:val="0"/>
      <w:marTop w:val="0"/>
      <w:marBottom w:val="0"/>
      <w:divBdr>
        <w:top w:val="none" w:sz="0" w:space="0" w:color="auto"/>
        <w:left w:val="none" w:sz="0" w:space="0" w:color="auto"/>
        <w:bottom w:val="none" w:sz="0" w:space="0" w:color="auto"/>
        <w:right w:val="none" w:sz="0" w:space="0" w:color="auto"/>
      </w:divBdr>
    </w:div>
    <w:div w:id="881988678">
      <w:bodyDiv w:val="1"/>
      <w:marLeft w:val="0"/>
      <w:marRight w:val="0"/>
      <w:marTop w:val="0"/>
      <w:marBottom w:val="0"/>
      <w:divBdr>
        <w:top w:val="none" w:sz="0" w:space="0" w:color="auto"/>
        <w:left w:val="none" w:sz="0" w:space="0" w:color="auto"/>
        <w:bottom w:val="none" w:sz="0" w:space="0" w:color="auto"/>
        <w:right w:val="none" w:sz="0" w:space="0" w:color="auto"/>
      </w:divBdr>
    </w:div>
    <w:div w:id="909004242">
      <w:bodyDiv w:val="1"/>
      <w:marLeft w:val="0"/>
      <w:marRight w:val="0"/>
      <w:marTop w:val="0"/>
      <w:marBottom w:val="0"/>
      <w:divBdr>
        <w:top w:val="none" w:sz="0" w:space="0" w:color="auto"/>
        <w:left w:val="none" w:sz="0" w:space="0" w:color="auto"/>
        <w:bottom w:val="none" w:sz="0" w:space="0" w:color="auto"/>
        <w:right w:val="none" w:sz="0" w:space="0" w:color="auto"/>
      </w:divBdr>
    </w:div>
    <w:div w:id="959068220">
      <w:bodyDiv w:val="1"/>
      <w:marLeft w:val="0"/>
      <w:marRight w:val="0"/>
      <w:marTop w:val="0"/>
      <w:marBottom w:val="0"/>
      <w:divBdr>
        <w:top w:val="none" w:sz="0" w:space="0" w:color="auto"/>
        <w:left w:val="none" w:sz="0" w:space="0" w:color="auto"/>
        <w:bottom w:val="none" w:sz="0" w:space="0" w:color="auto"/>
        <w:right w:val="none" w:sz="0" w:space="0" w:color="auto"/>
      </w:divBdr>
    </w:div>
    <w:div w:id="1085418920">
      <w:bodyDiv w:val="1"/>
      <w:marLeft w:val="0"/>
      <w:marRight w:val="0"/>
      <w:marTop w:val="0"/>
      <w:marBottom w:val="0"/>
      <w:divBdr>
        <w:top w:val="none" w:sz="0" w:space="0" w:color="auto"/>
        <w:left w:val="none" w:sz="0" w:space="0" w:color="auto"/>
        <w:bottom w:val="none" w:sz="0" w:space="0" w:color="auto"/>
        <w:right w:val="none" w:sz="0" w:space="0" w:color="auto"/>
      </w:divBdr>
    </w:div>
    <w:div w:id="1101799219">
      <w:bodyDiv w:val="1"/>
      <w:marLeft w:val="0"/>
      <w:marRight w:val="0"/>
      <w:marTop w:val="0"/>
      <w:marBottom w:val="0"/>
      <w:divBdr>
        <w:top w:val="none" w:sz="0" w:space="0" w:color="auto"/>
        <w:left w:val="none" w:sz="0" w:space="0" w:color="auto"/>
        <w:bottom w:val="none" w:sz="0" w:space="0" w:color="auto"/>
        <w:right w:val="none" w:sz="0" w:space="0" w:color="auto"/>
      </w:divBdr>
    </w:div>
    <w:div w:id="1180899543">
      <w:bodyDiv w:val="1"/>
      <w:marLeft w:val="0"/>
      <w:marRight w:val="0"/>
      <w:marTop w:val="0"/>
      <w:marBottom w:val="0"/>
      <w:divBdr>
        <w:top w:val="none" w:sz="0" w:space="0" w:color="auto"/>
        <w:left w:val="none" w:sz="0" w:space="0" w:color="auto"/>
        <w:bottom w:val="none" w:sz="0" w:space="0" w:color="auto"/>
        <w:right w:val="none" w:sz="0" w:space="0" w:color="auto"/>
      </w:divBdr>
    </w:div>
    <w:div w:id="1207833229">
      <w:bodyDiv w:val="1"/>
      <w:marLeft w:val="0"/>
      <w:marRight w:val="0"/>
      <w:marTop w:val="0"/>
      <w:marBottom w:val="0"/>
      <w:divBdr>
        <w:top w:val="none" w:sz="0" w:space="0" w:color="auto"/>
        <w:left w:val="none" w:sz="0" w:space="0" w:color="auto"/>
        <w:bottom w:val="none" w:sz="0" w:space="0" w:color="auto"/>
        <w:right w:val="none" w:sz="0" w:space="0" w:color="auto"/>
      </w:divBdr>
    </w:div>
    <w:div w:id="1237862937">
      <w:bodyDiv w:val="1"/>
      <w:marLeft w:val="0"/>
      <w:marRight w:val="0"/>
      <w:marTop w:val="0"/>
      <w:marBottom w:val="0"/>
      <w:divBdr>
        <w:top w:val="none" w:sz="0" w:space="0" w:color="auto"/>
        <w:left w:val="none" w:sz="0" w:space="0" w:color="auto"/>
        <w:bottom w:val="none" w:sz="0" w:space="0" w:color="auto"/>
        <w:right w:val="none" w:sz="0" w:space="0" w:color="auto"/>
      </w:divBdr>
    </w:div>
    <w:div w:id="1306592662">
      <w:bodyDiv w:val="1"/>
      <w:marLeft w:val="0"/>
      <w:marRight w:val="0"/>
      <w:marTop w:val="0"/>
      <w:marBottom w:val="0"/>
      <w:divBdr>
        <w:top w:val="none" w:sz="0" w:space="0" w:color="auto"/>
        <w:left w:val="none" w:sz="0" w:space="0" w:color="auto"/>
        <w:bottom w:val="none" w:sz="0" w:space="0" w:color="auto"/>
        <w:right w:val="none" w:sz="0" w:space="0" w:color="auto"/>
      </w:divBdr>
    </w:div>
    <w:div w:id="1307928581">
      <w:bodyDiv w:val="1"/>
      <w:marLeft w:val="0"/>
      <w:marRight w:val="0"/>
      <w:marTop w:val="0"/>
      <w:marBottom w:val="0"/>
      <w:divBdr>
        <w:top w:val="none" w:sz="0" w:space="0" w:color="auto"/>
        <w:left w:val="none" w:sz="0" w:space="0" w:color="auto"/>
        <w:bottom w:val="none" w:sz="0" w:space="0" w:color="auto"/>
        <w:right w:val="none" w:sz="0" w:space="0" w:color="auto"/>
      </w:divBdr>
    </w:div>
    <w:div w:id="1372998009">
      <w:bodyDiv w:val="1"/>
      <w:marLeft w:val="0"/>
      <w:marRight w:val="0"/>
      <w:marTop w:val="0"/>
      <w:marBottom w:val="0"/>
      <w:divBdr>
        <w:top w:val="none" w:sz="0" w:space="0" w:color="auto"/>
        <w:left w:val="none" w:sz="0" w:space="0" w:color="auto"/>
        <w:bottom w:val="none" w:sz="0" w:space="0" w:color="auto"/>
        <w:right w:val="none" w:sz="0" w:space="0" w:color="auto"/>
      </w:divBdr>
    </w:div>
    <w:div w:id="1394961522">
      <w:bodyDiv w:val="1"/>
      <w:marLeft w:val="0"/>
      <w:marRight w:val="0"/>
      <w:marTop w:val="0"/>
      <w:marBottom w:val="0"/>
      <w:divBdr>
        <w:top w:val="none" w:sz="0" w:space="0" w:color="auto"/>
        <w:left w:val="none" w:sz="0" w:space="0" w:color="auto"/>
        <w:bottom w:val="none" w:sz="0" w:space="0" w:color="auto"/>
        <w:right w:val="none" w:sz="0" w:space="0" w:color="auto"/>
      </w:divBdr>
    </w:div>
    <w:div w:id="1409376681">
      <w:bodyDiv w:val="1"/>
      <w:marLeft w:val="0"/>
      <w:marRight w:val="0"/>
      <w:marTop w:val="0"/>
      <w:marBottom w:val="0"/>
      <w:divBdr>
        <w:top w:val="none" w:sz="0" w:space="0" w:color="auto"/>
        <w:left w:val="none" w:sz="0" w:space="0" w:color="auto"/>
        <w:bottom w:val="none" w:sz="0" w:space="0" w:color="auto"/>
        <w:right w:val="none" w:sz="0" w:space="0" w:color="auto"/>
      </w:divBdr>
    </w:div>
    <w:div w:id="1435712238">
      <w:bodyDiv w:val="1"/>
      <w:marLeft w:val="0"/>
      <w:marRight w:val="0"/>
      <w:marTop w:val="0"/>
      <w:marBottom w:val="0"/>
      <w:divBdr>
        <w:top w:val="none" w:sz="0" w:space="0" w:color="auto"/>
        <w:left w:val="none" w:sz="0" w:space="0" w:color="auto"/>
        <w:bottom w:val="none" w:sz="0" w:space="0" w:color="auto"/>
        <w:right w:val="none" w:sz="0" w:space="0" w:color="auto"/>
      </w:divBdr>
    </w:div>
    <w:div w:id="1507093235">
      <w:bodyDiv w:val="1"/>
      <w:marLeft w:val="0"/>
      <w:marRight w:val="0"/>
      <w:marTop w:val="0"/>
      <w:marBottom w:val="0"/>
      <w:divBdr>
        <w:top w:val="none" w:sz="0" w:space="0" w:color="auto"/>
        <w:left w:val="none" w:sz="0" w:space="0" w:color="auto"/>
        <w:bottom w:val="none" w:sz="0" w:space="0" w:color="auto"/>
        <w:right w:val="none" w:sz="0" w:space="0" w:color="auto"/>
      </w:divBdr>
    </w:div>
    <w:div w:id="1544630627">
      <w:bodyDiv w:val="1"/>
      <w:marLeft w:val="0"/>
      <w:marRight w:val="0"/>
      <w:marTop w:val="0"/>
      <w:marBottom w:val="0"/>
      <w:divBdr>
        <w:top w:val="none" w:sz="0" w:space="0" w:color="auto"/>
        <w:left w:val="none" w:sz="0" w:space="0" w:color="auto"/>
        <w:bottom w:val="none" w:sz="0" w:space="0" w:color="auto"/>
        <w:right w:val="none" w:sz="0" w:space="0" w:color="auto"/>
      </w:divBdr>
    </w:div>
    <w:div w:id="1557660917">
      <w:bodyDiv w:val="1"/>
      <w:marLeft w:val="0"/>
      <w:marRight w:val="0"/>
      <w:marTop w:val="0"/>
      <w:marBottom w:val="0"/>
      <w:divBdr>
        <w:top w:val="none" w:sz="0" w:space="0" w:color="auto"/>
        <w:left w:val="none" w:sz="0" w:space="0" w:color="auto"/>
        <w:bottom w:val="none" w:sz="0" w:space="0" w:color="auto"/>
        <w:right w:val="none" w:sz="0" w:space="0" w:color="auto"/>
      </w:divBdr>
    </w:div>
    <w:div w:id="1687362361">
      <w:bodyDiv w:val="1"/>
      <w:marLeft w:val="0"/>
      <w:marRight w:val="0"/>
      <w:marTop w:val="0"/>
      <w:marBottom w:val="0"/>
      <w:divBdr>
        <w:top w:val="none" w:sz="0" w:space="0" w:color="auto"/>
        <w:left w:val="none" w:sz="0" w:space="0" w:color="auto"/>
        <w:bottom w:val="none" w:sz="0" w:space="0" w:color="auto"/>
        <w:right w:val="none" w:sz="0" w:space="0" w:color="auto"/>
      </w:divBdr>
    </w:div>
    <w:div w:id="1726441394">
      <w:bodyDiv w:val="1"/>
      <w:marLeft w:val="0"/>
      <w:marRight w:val="0"/>
      <w:marTop w:val="0"/>
      <w:marBottom w:val="0"/>
      <w:divBdr>
        <w:top w:val="none" w:sz="0" w:space="0" w:color="auto"/>
        <w:left w:val="none" w:sz="0" w:space="0" w:color="auto"/>
        <w:bottom w:val="none" w:sz="0" w:space="0" w:color="auto"/>
        <w:right w:val="none" w:sz="0" w:space="0" w:color="auto"/>
      </w:divBdr>
      <w:divsChild>
        <w:div w:id="2085451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4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759">
      <w:bodyDiv w:val="1"/>
      <w:marLeft w:val="0"/>
      <w:marRight w:val="0"/>
      <w:marTop w:val="0"/>
      <w:marBottom w:val="0"/>
      <w:divBdr>
        <w:top w:val="none" w:sz="0" w:space="0" w:color="auto"/>
        <w:left w:val="none" w:sz="0" w:space="0" w:color="auto"/>
        <w:bottom w:val="none" w:sz="0" w:space="0" w:color="auto"/>
        <w:right w:val="none" w:sz="0" w:space="0" w:color="auto"/>
      </w:divBdr>
    </w:div>
    <w:div w:id="1973559211">
      <w:bodyDiv w:val="1"/>
      <w:marLeft w:val="0"/>
      <w:marRight w:val="0"/>
      <w:marTop w:val="0"/>
      <w:marBottom w:val="0"/>
      <w:divBdr>
        <w:top w:val="none" w:sz="0" w:space="0" w:color="auto"/>
        <w:left w:val="none" w:sz="0" w:space="0" w:color="auto"/>
        <w:bottom w:val="none" w:sz="0" w:space="0" w:color="auto"/>
        <w:right w:val="none" w:sz="0" w:space="0" w:color="auto"/>
      </w:divBdr>
    </w:div>
    <w:div w:id="2126535287">
      <w:bodyDiv w:val="1"/>
      <w:marLeft w:val="0"/>
      <w:marRight w:val="0"/>
      <w:marTop w:val="0"/>
      <w:marBottom w:val="0"/>
      <w:divBdr>
        <w:top w:val="none" w:sz="0" w:space="0" w:color="auto"/>
        <w:left w:val="none" w:sz="0" w:space="0" w:color="auto"/>
        <w:bottom w:val="none" w:sz="0" w:space="0" w:color="auto"/>
        <w:right w:val="none" w:sz="0" w:space="0" w:color="auto"/>
      </w:divBdr>
    </w:div>
    <w:div w:id="214010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6931F-A4EE-40BD-9CBF-FFE308F81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5450</Words>
  <Characters>31071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University Hospitals Bristol</Company>
  <LinksUpToDate>false</LinksUpToDate>
  <CharactersWithSpaces>36449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Hiro Ishii</dc:subject>
  <dc:creator>Hiro Ishii</dc:creator>
  <cp:lastModifiedBy>Hirotaka Ishii</cp:lastModifiedBy>
  <cp:revision>2</cp:revision>
  <cp:lastPrinted>2015-03-11T13:28:00Z</cp:lastPrinted>
  <dcterms:created xsi:type="dcterms:W3CDTF">2025-10-14T16:01:00Z</dcterms:created>
  <dcterms:modified xsi:type="dcterms:W3CDTF">2025-10-14T16:01:00Z</dcterms:modified>
</cp:coreProperties>
</file>